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2dfb7ca0866011ea917493a0e993e9ad/View/FullText.html?listSource=Search&amp;list=CASE&amp;rank=1&amp;sessionScopeId=f2929310e2e8ca328ef94ec336f882c2e2223ce05731b984cfe79e0208a34b3f&amp;ppcid=3176de951acc453a96bea90747ee68a5&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187857101&amp;refType=RQ&amp;originationContext=document&amp;transitionType=DocumentItem&amp;ppcid=3176de951acc453a96bea90747ee68a5&amp;contextData=(sc.Default)"/>
  <Relationship Id="r9"
    Type="http://schemas.openxmlformats.org/officeDocument/2006/relationships/hyperlink"
    TargetMode="External"
    Target="https://1.next.westlaw.com/Link/Document/FullText?findType=h&amp;pubNum=176284&amp;cite=0316700701&amp;refType=RQ&amp;originationContext=document&amp;transitionType=DocumentItem&amp;ppcid=3176de951acc453a96bea90747ee68a5&amp;contextData=(sc.Default)"/>
  <Relationship Id="r10"
    Type="http://schemas.openxmlformats.org/officeDocument/2006/relationships/hyperlink"
    TargetMode="External"
    Target="https://1.next.westlaw.com/Link/Document/FullText?findType=Y&amp;serNum=2043870019&amp;pubNum=0004644&amp;refType=RP&amp;originationContext=document&amp;transitionType=DocumentItem&amp;ppcid=3176de951acc453a96bea90747ee68a5&amp;contextData=(sc.Default)"/>
  <Relationship Id="r11"
    Type="http://schemas.openxmlformats.org/officeDocument/2006/relationships/hyperlink"
    TargetMode="External"
    Target="https://1.next.westlaw.com/Link/Document/FullText?findType=h&amp;pubNum=176284&amp;cite=0335103301&amp;refType=RQ&amp;originationContext=document&amp;transitionType=DocumentItem&amp;ppcid=3176de951acc453a96bea90747ee68a5&amp;contextData=(sc.Default)"/>
  <Relationship Id="r12"
    Type="http://schemas.openxmlformats.org/officeDocument/2006/relationships/hyperlink"
    TargetMode="External"
    Target="https://1.next.westlaw.com/Link/Document/FullText?findType=h&amp;pubNum=176284&amp;cite=0152655101&amp;refType=RQ&amp;originationContext=document&amp;transitionType=DocumentItem&amp;ppcid=3176de951acc453a96bea90747ee68a5&amp;contextData=(sc.Default)"/>
  <Relationship Id="r13"
    Type="http://schemas.openxmlformats.org/officeDocument/2006/relationships/hyperlink"
    TargetMode="External"
    Target="https://1.next.westlaw.com/Link/Document/FullText?findType=h&amp;pubNum=176284&amp;cite=0168852101&amp;refType=RQ&amp;originationContext=document&amp;transitionType=DocumentItem&amp;ppcid=3176de951acc453a96bea90747ee68a5&amp;contextData=(sc.Default)"/>
  <Relationship Id="r14"
    Type="http://schemas.openxmlformats.org/officeDocument/2006/relationships/hyperlink"
    TargetMode="External"
    Target="https://1.next.westlaw.com/Link/Document/FullText?findType=h&amp;pubNum=176284&amp;cite=0316738901&amp;refType=RQ&amp;originationContext=document&amp;transitionType=DocumentItem&amp;ppcid=3176de951acc453a96bea90747ee68a5&amp;contextData=(sc.Default)"/>
  <Relationship Id="r15"
    Type="http://schemas.openxmlformats.org/officeDocument/2006/relationships/hyperlink"
    TargetMode="External"
    Target="https://www.westlaw.com/Document/I2dfb7ca0866011ea917493a0e993e9ad/View/FullText.html?listSource=Search&amp;list=CASE&amp;rank=1&amp;sessionScopeId=f2929310e2e8ca328ef94ec336f882c2e2223ce05731b984cfe79e0208a34b3f&amp;ppcid=3176de951acc453a96bea90747ee68a5&amp;originationContext=Search%20Result&amp;transitionType=SearchItem&amp;contextData=%28sc.Default%29&amp;VR=3.0&amp;RS=cblt1.0#co_term_1639"/>
  <Relationship Id="r16"
    Type="http://schemas.openxmlformats.org/officeDocument/2006/relationships/hyperlink"
    TargetMode="External"
    Target="https://www.westlaw.com/Document/I2dfb7ca0866011ea917493a0e993e9ad/View/FullText.html?listSource=Search&amp;list=CASE&amp;rank=1&amp;sessionScopeId=f2929310e2e8ca328ef94ec336f882c2e2223ce05731b984cfe79e0208a34b3f&amp;ppcid=3176de951acc453a96bea90747ee68a5&amp;originationContext=Search%20Result&amp;transitionType=SearchItem&amp;contextData=%28sc.Default%29&amp;VR=3.0&amp;RS=cblt1.0#co_term_9875"/>
  <Relationship Id="r17"
    Type="http://schemas.openxmlformats.org/officeDocument/2006/relationships/hyperlink"
    TargetMode="External"
    Target="https://www.westlaw.com/Document/I2dfb7ca0866011ea917493a0e993e9ad/View/FullText.html?listSource=Search&amp;list=CASE&amp;rank=1&amp;sessionScopeId=f2929310e2e8ca328ef94ec336f882c2e2223ce05731b984cfe79e0208a34b3f&amp;ppcid=3176de951acc453a96bea90747ee68a5&amp;originationContext=Search%20Result&amp;transitionType=SearchItem&amp;contextData=%28sc.Default%29&amp;VR=3.0&amp;RS=cblt1.0#co_term_10338"/>
  <Relationship Id="r18"
    Type="http://schemas.openxmlformats.org/officeDocument/2006/relationships/hyperlink"
    TargetMode="External"
    Target="https://www.westlaw.com/Link/RelatedInformation/Flag?docGuid=I69800145355111d9abe5ec754599669c&amp;rank=2&amp;listSource=Search&amp;list=CASE&amp;ppcid=3176de951acc453a96bea90747ee68a5&amp;originationContext=Search%20Result&amp;transitionType=SearchItem&amp;contextData=%28sc.Default%29&amp;VR=3.0&amp;RS=cblt1.0"/>
  <Relationship Id="r19"
    Type="http://schemas.openxmlformats.org/officeDocument/2006/relationships/hyperlink"
    TargetMode="External"
    Target="https://www.westlaw.com/Document/I69800145355111d9abe5ec754599669c/View/FullText.html?listSource=Search&amp;list=CASE&amp;rank=2&amp;sessionScopeId=f2929310e2e8ca328ef94ec336f882c2e2223ce05731b984cfe79e0208a34b3f&amp;ppcid=3176de951acc453a96bea90747ee68a5&amp;originationContext=Search%20Result&amp;transitionType=SearchItem&amp;contextData=%28sc.Default%29&amp;VR=3.0&amp;RS=cblt1.0"/>
  <Relationship Id="r20"
    Type="http://schemas.openxmlformats.org/officeDocument/2006/relationships/hyperlink"
    TargetMode="External"
    Target="https://1.next.westlaw.com/Link/Document/FullText?findType=h&amp;pubNum=176284&amp;cite=0262754401&amp;refType=RQ&amp;originationContext=document&amp;transitionType=DocumentItem&amp;ppcid=3176de951acc453a96bea90747ee68a5&amp;contextData=(sc.Default)"/>
  <Relationship Id="r21"
    Type="http://schemas.openxmlformats.org/officeDocument/2006/relationships/hyperlink"
    TargetMode="External"
    Target="https://www.westlaw.com/Document/I69800145355111d9abe5ec754599669c/View/FullText.html?listSource=Search&amp;list=CASE&amp;rank=2&amp;sessionScopeId=f2929310e2e8ca328ef94ec336f882c2e2223ce05731b984cfe79e0208a34b3f&amp;ppcid=3176de951acc453a96bea90747ee68a5&amp;originationContext=Search%20Result&amp;transitionType=SearchItem&amp;contextData=%28sc.Default%29&amp;VR=3.0&amp;RS=cblt1.0#co_term_165"/>
  <Relationship Id="r22"
    Type="http://schemas.openxmlformats.org/officeDocument/2006/relationships/hyperlink"
    TargetMode="External"
    Target="https://www.westlaw.com/Document/I69800145355111d9abe5ec754599669c/View/FullText.html?listSource=Search&amp;list=CASE&amp;rank=2&amp;sessionScopeId=f2929310e2e8ca328ef94ec336f882c2e2223ce05731b984cfe79e0208a34b3f&amp;ppcid=3176de951acc453a96bea90747ee68a5&amp;originationContext=Search%20Result&amp;transitionType=SearchItem&amp;contextData=%28sc.Default%29&amp;VR=3.0&amp;RS=cblt1.0#co_term_255"/>
  <Relationship Id="r23"
    Type="http://schemas.openxmlformats.org/officeDocument/2006/relationships/hyperlink"
    TargetMode="External"
    Target="https://www.westlaw.com/Document/I69800145355111d9abe5ec754599669c/View/FullText.html?listSource=Search&amp;list=CASE&amp;rank=2&amp;sessionScopeId=f2929310e2e8ca328ef94ec336f882c2e2223ce05731b984cfe79e0208a34b3f&amp;ppcid=3176de951acc453a96bea90747ee68a5&amp;originationContext=Search%20Result&amp;transitionType=SearchItem&amp;contextData=%28sc.Default%29&amp;VR=3.0&amp;RS=cblt1.0#co_term_358"/>
  <Relationship Id="r24"
    Type="http://schemas.openxmlformats.org/officeDocument/2006/relationships/hyperlink"
    TargetMode="External"
    Target="https://www.westlaw.com/Link/RelatedInformation/Flag?docGuid=I419719b3e7c711d983e7e9deff98dc6f&amp;rank=3&amp;listSource=Search&amp;list=CASE&amp;ppcid=3176de951acc453a96bea90747ee68a5&amp;originationContext=Search%20Result&amp;transitionType=SearchItem&amp;contextData=%28sc.Default%29&amp;VR=3.0&amp;RS=cblt1.0"/>
  <Relationship Id="r25"
    Type="http://schemas.openxmlformats.org/officeDocument/2006/relationships/hyperlink"
    TargetMode="External"
    Target="https://www.westlaw.com/Document/I419719b3e7c711d983e7e9deff98dc6f/View/FullText.html?listSource=Search&amp;list=CASE&amp;rank=3&amp;sessionScopeId=f2929310e2e8ca328ef94ec336f882c2e2223ce05731b984cfe79e0208a34b3f&amp;ppcid=3176de951acc453a96bea90747ee68a5&amp;originationContext=Search%20Result&amp;transitionType=SearchItem&amp;contextData=%28sc.Default%29&amp;VR=3.0&amp;RS=cblt1.0"/>
  <Relationship Id="r26"
    Type="http://schemas.openxmlformats.org/officeDocument/2006/relationships/hyperlink"
    TargetMode="External"
    Target="https://1.next.westlaw.com/Link/Document/FullText?findType=h&amp;pubNum=176284&amp;cite=0216423401&amp;refType=RQ&amp;originationContext=document&amp;transitionType=DocumentItem&amp;ppcid=3176de951acc453a96bea90747ee68a5&amp;contextData=(sc.Default)"/>
  <Relationship Id="r27"
    Type="http://schemas.openxmlformats.org/officeDocument/2006/relationships/hyperlink"
    TargetMode="External"
    Target="https://www.westlaw.com/Document/I419719b3e7c711d983e7e9deff98dc6f/View/FullText.html?listSource=Search&amp;list=CASE&amp;rank=3&amp;sessionScopeId=f2929310e2e8ca328ef94ec336f882c2e2223ce05731b984cfe79e0208a34b3f&amp;ppcid=3176de951acc453a96bea90747ee68a5&amp;originationContext=Search%20Result&amp;transitionType=SearchItem&amp;contextData=%28sc.Default%29&amp;VR=3.0&amp;RS=cblt1.0#co_term_240"/>
  <Relationship Id="r28"
    Type="http://schemas.openxmlformats.org/officeDocument/2006/relationships/hyperlink"
    TargetMode="External"
    Target="https://www.westlaw.com/Document/I419719b3e7c711d983e7e9deff98dc6f/View/FullText.html?listSource=Search&amp;list=CASE&amp;rank=3&amp;sessionScopeId=f2929310e2e8ca328ef94ec336f882c2e2223ce05731b984cfe79e0208a34b3f&amp;ppcid=3176de951acc453a96bea90747ee68a5&amp;originationContext=Search%20Result&amp;transitionType=SearchItem&amp;contextData=%28sc.Default%29&amp;VR=3.0&amp;RS=cblt1.0#co_term_2591"/>
  <Relationship Id="r29"
    Type="http://schemas.openxmlformats.org/officeDocument/2006/relationships/hyperlink"
    TargetMode="External"
    Target="https://www.westlaw.com/Document/I419719b3e7c711d983e7e9deff98dc6f/View/FullText.html?listSource=Search&amp;list=CASE&amp;rank=3&amp;sessionScopeId=f2929310e2e8ca328ef94ec336f882c2e2223ce05731b984cfe79e0208a34b3f&amp;ppcid=3176de951acc453a96bea90747ee68a5&amp;originationContext=Search%20Result&amp;transitionType=SearchItem&amp;contextData=%28sc.Default%29&amp;VR=3.0&amp;RS=cblt1.0#co_term_5286"/>
  <Relationship Id="r30"
    Type="http://schemas.openxmlformats.org/officeDocument/2006/relationships/hyperlink"
    TargetMode="External"
    Target="https://www.westlaw.com/Document/I3ce10bee7a6611e1ac60ad556f635d49/View/FullText.html?listSource=Search&amp;list=CASE&amp;rank=4&amp;sessionScopeId=f2929310e2e8ca328ef94ec336f882c2e2223ce05731b984cfe79e0208a34b3f&amp;ppcid=3176de951acc453a96bea90747ee68a5&amp;originationContext=Search%20Result&amp;transitionType=SearchItem&amp;contextData=%28sc.Default%29&amp;VR=3.0&amp;RS=cblt1.0"/>
  <Relationship Id="r31"
    Type="http://schemas.openxmlformats.org/officeDocument/2006/relationships/hyperlink"
    TargetMode="External"
    Target="https://1.next.westlaw.com/Link/Document/FullText?findType=h&amp;pubNum=176284&amp;cite=0197225301&amp;refType=RQ&amp;originationContext=document&amp;transitionType=DocumentItem&amp;ppcid=3176de951acc453a96bea90747ee68a5&amp;contextData=(sc.Default)"/>
  <Relationship Id="r32"
    Type="http://schemas.openxmlformats.org/officeDocument/2006/relationships/hyperlink"
    TargetMode="External"
    Target="https://1.next.westlaw.com/Link/Document/FullText?findType=Y&amp;serNum=2012165528&amp;pubNum=4637&amp;refType=RP&amp;originationContext=document&amp;transitionType=DocumentItem&amp;ppcid=3176de951acc453a96bea90747ee68a5&amp;contextData=(sc.Default)"/>
  <Relationship Id="r33"
    Type="http://schemas.openxmlformats.org/officeDocument/2006/relationships/hyperlink"
    TargetMode="External"
    Target="https://1.next.westlaw.com/Link/Document/FullText?findType=Y&amp;serNum=2018667335&amp;pubNum=506&amp;refType=RP&amp;originationContext=document&amp;transitionType=DocumentItem&amp;ppcid=3176de951acc453a96bea90747ee68a5&amp;contextData=(sc.Default)"/>
  <Relationship Id="r34"
    Type="http://schemas.openxmlformats.org/officeDocument/2006/relationships/hyperlink"
    TargetMode="External"
    Target="https://1.next.westlaw.com/Link/Document/FullText?findType=Y&amp;serNum=2001112133&amp;pubNum=4644&amp;refType=RP&amp;originationContext=document&amp;transitionType=DocumentItem&amp;ppcid=3176de951acc453a96bea90747ee68a5&amp;contextData=(sc.Default)"/>
  <Relationship Id="r35"
    Type="http://schemas.openxmlformats.org/officeDocument/2006/relationships/hyperlink"
    TargetMode="External"
    Target="https://1.next.westlaw.com/Link/Document/FullText?findType=Y&amp;serNum=1986137102&amp;pubNum=713&amp;refType=RP&amp;originationContext=document&amp;transitionType=DocumentItem&amp;ppcid=3176de951acc453a96bea90747ee68a5&amp;contextData=(sc.Default)"/>
  <Relationship Id="r36"
    Type="http://schemas.openxmlformats.org/officeDocument/2006/relationships/hyperlink"
    TargetMode="External"
    Target="https://1.next.westlaw.com/Link/Document/FullText?findType=Y&amp;serNum=1980343778&amp;pubNum=713&amp;refType=RP&amp;originationContext=document&amp;transitionType=DocumentItem&amp;ppcid=3176de951acc453a96bea90747ee68a5&amp;contextData=(sc.Default)"/>
  <Relationship Id="r37"
    Type="http://schemas.openxmlformats.org/officeDocument/2006/relationships/hyperlink"
    TargetMode="External"
    Target="https://1.next.westlaw.com/Link/Document/FullText?findType=Y&amp;serNum=1986132041&amp;pubNum=713&amp;refType=RP&amp;originationContext=document&amp;transitionType=DocumentItem&amp;ppcid=3176de951acc453a96bea90747ee68a5&amp;contextData=(sc.Default)"/>
  <Relationship Id="r38"
    Type="http://schemas.openxmlformats.org/officeDocument/2006/relationships/hyperlink"
    TargetMode="External"
    Target="https://1.next.westlaw.com/Link/Document/FullText?findType=h&amp;pubNum=176284&amp;cite=0353703601&amp;refType=RQ&amp;originationContext=document&amp;transitionType=DocumentItem&amp;ppcid=3176de951acc453a96bea90747ee68a5&amp;contextData=(sc.Default)"/>
  <Relationship Id="r39"
    Type="http://schemas.openxmlformats.org/officeDocument/2006/relationships/hyperlink"
    TargetMode="External"
    Target="https://1.next.westlaw.com/Link/Document/FullText?findType=h&amp;pubNum=176284&amp;cite=0316716301&amp;refType=RQ&amp;originationContext=document&amp;transitionType=DocumentItem&amp;ppcid=3176de951acc453a96bea90747ee68a5&amp;contextData=(sc.Default)"/>
  <Relationship Id="r40"
    Type="http://schemas.openxmlformats.org/officeDocument/2006/relationships/hyperlink"
    TargetMode="External"
    Target="https://1.next.westlaw.com/Link/Document/FullText?findType=h&amp;pubNum=176284&amp;cite=0100164101&amp;refType=RQ&amp;originationContext=document&amp;transitionType=DocumentItem&amp;ppcid=3176de951acc453a96bea90747ee68a5&amp;contextData=(sc.Default)"/>
  <Relationship Id="r41"
    Type="http://schemas.openxmlformats.org/officeDocument/2006/relationships/hyperlink"
    TargetMode="External"
    Target="https://1.next.westlaw.com/Link/Document/FullText?findType=h&amp;pubNum=176284&amp;cite=0316740401&amp;refType=RQ&amp;originationContext=document&amp;transitionType=DocumentItem&amp;ppcid=3176de951acc453a96bea90747ee68a5&amp;contextData=(sc.Default)"/>
  <Relationship Id="r42"
    Type="http://schemas.openxmlformats.org/officeDocument/2006/relationships/hyperlink"
    TargetMode="External"
    Target="https://1.next.westlaw.com/Link/Document/FullText?findType=h&amp;pubNum=176284&amp;cite=0316740401&amp;refType=RQ&amp;originationContext=document&amp;transitionType=DocumentItem&amp;ppcid=3176de951acc453a96bea90747ee68a5&amp;contextData=(sc.Default)"/>
  <Relationship Id="r43"
    Type="http://schemas.openxmlformats.org/officeDocument/2006/relationships/hyperlink"
    TargetMode="External"
    Target="https://1.next.westlaw.com/Link/Document/FullText?findType=h&amp;pubNum=176284&amp;cite=0100164101&amp;refType=RQ&amp;originationContext=document&amp;transitionType=DocumentItem&amp;ppcid=3176de951acc453a96bea90747ee68a5&amp;contextData=(sc.Default)"/>
  <Relationship Id="r44"
    Type="http://schemas.openxmlformats.org/officeDocument/2006/relationships/hyperlink"
    TargetMode="External"
    Target="https://1.next.westlaw.com/Link/Document/FullText?findType=h&amp;pubNum=176284&amp;cite=0316716301&amp;refType=RQ&amp;originationContext=document&amp;transitionType=DocumentItem&amp;ppcid=3176de951acc453a96bea90747ee68a5&amp;contextData=(sc.Default)"/>
  <Relationship Id="r45"
    Type="http://schemas.openxmlformats.org/officeDocument/2006/relationships/hyperlink"
    TargetMode="External"
    Target="https://www.westlaw.com/Document/I3ce10bee7a6611e1ac60ad556f635d49/View/FullText.html?listSource=Search&amp;list=CASE&amp;rank=4&amp;sessionScopeId=f2929310e2e8ca328ef94ec336f882c2e2223ce05731b984cfe79e0208a34b3f&amp;ppcid=3176de951acc453a96bea90747ee68a5&amp;originationContext=Search%20Result&amp;transitionType=SearchItem&amp;contextData=%28sc.Default%29&amp;VR=3.0&amp;RS=cblt1.0#co_term_15111"/>
  <Relationship Id="r46"
    Type="http://schemas.openxmlformats.org/officeDocument/2006/relationships/hyperlink"
    TargetMode="External"
    Target="https://www.westlaw.com/Document/I3ce10bee7a6611e1ac60ad556f635d49/View/FullText.html?listSource=Search&amp;list=CASE&amp;rank=4&amp;sessionScopeId=f2929310e2e8ca328ef94ec336f882c2e2223ce05731b984cfe79e0208a34b3f&amp;ppcid=3176de951acc453a96bea90747ee68a5&amp;originationContext=Search%20Result&amp;transitionType=SearchItem&amp;contextData=%28sc.Default%29&amp;VR=3.0&amp;RS=cblt1.0#co_term_15153"/>
  <Relationship Id="r47"
    Type="http://schemas.openxmlformats.org/officeDocument/2006/relationships/hyperlink"
    TargetMode="External"
    Target="https://www.westlaw.com/Document/I3ce10bee7a6611e1ac60ad556f635d49/View/FullText.html?listSource=Search&amp;list=CASE&amp;rank=4&amp;sessionScopeId=f2929310e2e8ca328ef94ec336f882c2e2223ce05731b984cfe79e0208a34b3f&amp;ppcid=3176de951acc453a96bea90747ee68a5&amp;originationContext=Search%20Result&amp;transitionType=SearchItem&amp;contextData=%28sc.Default%29&amp;VR=3.0&amp;RS=cblt1.0#co_term_15325"/>
  <Relationship Id="r48"
    Type="http://schemas.openxmlformats.org/officeDocument/2006/relationships/hyperlink"
    TargetMode="External"
    Target="https://www.westlaw.com/Document/Ib7fefd4a32f811d98b61a35269fc5f88/View/FullText.html?listSource=Search&amp;list=CASE&amp;rank=5&amp;sessionScopeId=f2929310e2e8ca328ef94ec336f882c2e2223ce05731b984cfe79e0208a34b3f&amp;ppcid=3176de951acc453a96bea90747ee68a5&amp;originationContext=Search%20Result&amp;transitionType=SearchItem&amp;contextData=%28sc.Default%29&amp;VR=3.0&amp;RS=cblt1.0"/>
  <Relationship Id="r49"
    Type="http://schemas.openxmlformats.org/officeDocument/2006/relationships/hyperlink"
    TargetMode="External"
    Target="https://1.next.westlaw.com/Link/Document/FullText?findType=h&amp;pubNum=176284&amp;cite=0224902901&amp;refType=RQ&amp;originationContext=document&amp;transitionType=DocumentItem&amp;ppcid=3176de951acc453a96bea90747ee68a5&amp;contextData=(sc.Default)"/>
  <Relationship Id="r50"
    Type="http://schemas.openxmlformats.org/officeDocument/2006/relationships/hyperlink"
    TargetMode="External"
    Target="https://www.westlaw.com/Document/Ib7fefd4a32f811d98b61a35269fc5f88/View/FullText.html?listSource=Search&amp;list=CASE&amp;rank=5&amp;sessionScopeId=f2929310e2e8ca328ef94ec336f882c2e2223ce05731b984cfe79e0208a34b3f&amp;ppcid=3176de951acc453a96bea90747ee68a5&amp;originationContext=Search%20Result&amp;transitionType=SearchItem&amp;contextData=%28sc.Default%29&amp;VR=3.0&amp;RS=cblt1.0#co_term_229"/>
  <Relationship Id="r51"
    Type="http://schemas.openxmlformats.org/officeDocument/2006/relationships/hyperlink"
    TargetMode="External"
    Target="https://www.westlaw.com/Document/Ib7fefd4a32f811d98b61a35269fc5f88/View/FullText.html?listSource=Search&amp;list=CASE&amp;rank=5&amp;sessionScopeId=f2929310e2e8ca328ef94ec336f882c2e2223ce05731b984cfe79e0208a34b3f&amp;ppcid=3176de951acc453a96bea90747ee68a5&amp;originationContext=Search%20Result&amp;transitionType=SearchItem&amp;contextData=%28sc.Default%29&amp;VR=3.0&amp;RS=cblt1.0#co_term_518"/>
  <Relationship Id="r52"
    Type="http://schemas.openxmlformats.org/officeDocument/2006/relationships/hyperlink"
    TargetMode="External"
    Target="https://www.westlaw.com/Document/Ib7fefd4a32f811d98b61a35269fc5f88/View/FullText.html?listSource=Search&amp;list=CASE&amp;rank=5&amp;sessionScopeId=f2929310e2e8ca328ef94ec336f882c2e2223ce05731b984cfe79e0208a34b3f&amp;ppcid=3176de951acc453a96bea90747ee68a5&amp;originationContext=Search%20Result&amp;transitionType=SearchItem&amp;contextData=%28sc.Default%29&amp;VR=3.0&amp;RS=cblt1.0#co_term_660"/>
  <Relationship Id="r53"
    Type="http://schemas.openxmlformats.org/officeDocument/2006/relationships/hyperlink"
    TargetMode="External"
    Target="https://www.westlaw.com/Document/I7408094f372d11d9abe5ec754599669c/View/FullText.html?listSource=Search&amp;list=CASE&amp;rank=6&amp;sessionScopeId=f2929310e2e8ca328ef94ec336f882c2e2223ce05731b984cfe79e0208a34b3f&amp;ppcid=3176de951acc453a96bea90747ee68a5&amp;originationContext=Search%20Result&amp;transitionType=SearchItem&amp;contextData=%28sc.Default%29&amp;VR=3.0&amp;RS=cblt1.0"/>
  <Relationship Id="r54"
    Type="http://schemas.openxmlformats.org/officeDocument/2006/relationships/hyperlink"
    TargetMode="External"
    Target="https://1.next.westlaw.com/Link/Document/FullText?findType=h&amp;pubNum=176284&amp;cite=0262790701&amp;refType=RQ&amp;originationContext=document&amp;transitionType=DocumentItem&amp;ppcid=3176de951acc453a96bea90747ee68a5&amp;contextData=(sc.Default)"/>
  <Relationship Id="r55"
    Type="http://schemas.openxmlformats.org/officeDocument/2006/relationships/hyperlink"
    TargetMode="External"
    Target="https://1.next.westlaw.com/Link/Document/FullText?findType=h&amp;pubNum=176284&amp;cite=0131960101&amp;refType=RQ&amp;originationContext=document&amp;transitionType=DocumentItem&amp;ppcid=3176de951acc453a96bea90747ee68a5&amp;contextData=(sc.Default)"/>
  <Relationship Id="r56"
    Type="http://schemas.openxmlformats.org/officeDocument/2006/relationships/hyperlink"
    TargetMode="External"
    Target="https://www.westlaw.com/Document/I7408094f372d11d9abe5ec754599669c/View/FullText.html?listSource=Search&amp;list=CASE&amp;rank=6&amp;sessionScopeId=f2929310e2e8ca328ef94ec336f882c2e2223ce05731b984cfe79e0208a34b3f&amp;ppcid=3176de951acc453a96bea90747ee68a5&amp;originationContext=Search%20Result&amp;transitionType=SearchItem&amp;contextData=%28sc.Default%29&amp;VR=3.0&amp;RS=cblt1.0#co_term_506"/>
  <Relationship Id="r57"
    Type="http://schemas.openxmlformats.org/officeDocument/2006/relationships/hyperlink"
    TargetMode="External"
    Target="https://www.westlaw.com/Document/I7408094f372d11d9abe5ec754599669c/View/FullText.html?listSource=Search&amp;list=CASE&amp;rank=6&amp;sessionScopeId=f2929310e2e8ca328ef94ec336f882c2e2223ce05731b984cfe79e0208a34b3f&amp;ppcid=3176de951acc453a96bea90747ee68a5&amp;originationContext=Search%20Result&amp;transitionType=SearchItem&amp;contextData=%28sc.Default%29&amp;VR=3.0&amp;RS=cblt1.0#co_term_622"/>
  <Relationship Id="r58"
    Type="http://schemas.openxmlformats.org/officeDocument/2006/relationships/hyperlink"
    TargetMode="External"
    Target="https://www.westlaw.com/Document/I7408094f372d11d9abe5ec754599669c/View/FullText.html?listSource=Search&amp;list=CASE&amp;rank=6&amp;sessionScopeId=f2929310e2e8ca328ef94ec336f882c2e2223ce05731b984cfe79e0208a34b3f&amp;ppcid=3176de951acc453a96bea90747ee68a5&amp;originationContext=Search%20Result&amp;transitionType=SearchItem&amp;contextData=%28sc.Default%29&amp;VR=3.0&amp;RS=cblt1.0#co_term_753"/>
  <Relationship Id="r59"
    Type="http://schemas.openxmlformats.org/officeDocument/2006/relationships/hyperlink"
    TargetMode="External"
    Target="https://www.westlaw.com/Document/I262d193099de11e9a3ecec4a01914b9c/View/FullText.html?listSource=Search&amp;list=CASE&amp;rank=7&amp;sessionScopeId=f2929310e2e8ca328ef94ec336f882c2e2223ce05731b984cfe79e0208a34b3f&amp;ppcid=3176de951acc453a96bea90747ee68a5&amp;originationContext=Search%20Result&amp;transitionType=SearchItem&amp;contextData=%28sc.Default%29&amp;VR=3.0&amp;RS=cblt1.0"/>
  <Relationship Id="r60"
    Type="http://schemas.openxmlformats.org/officeDocument/2006/relationships/hyperlink"
    TargetMode="External"
    Target="https://1.next.westlaw.com/Link/Document/FullText?findType=h&amp;pubNum=176284&amp;cite=0221974101&amp;refType=RQ&amp;originationContext=document&amp;transitionType=DocumentItem&amp;ppcid=3176de951acc453a96bea90747ee68a5&amp;contextData=(sc.Default)"/>
  <Relationship Id="r61"
    Type="http://schemas.openxmlformats.org/officeDocument/2006/relationships/hyperlink"
    TargetMode="External"
    Target="https://1.next.westlaw.com/Link/Document/FullText?findType=h&amp;pubNum=176284&amp;cite=0515576601&amp;refType=RQ&amp;originationContext=document&amp;transitionType=DocumentItem&amp;ppcid=3176de951acc453a96bea90747ee68a5&amp;contextData=(sc.Default)"/>
  <Relationship Id="r62"
    Type="http://schemas.openxmlformats.org/officeDocument/2006/relationships/hyperlink"
    TargetMode="External"
    Target="https://1.next.westlaw.com/Link/Document/FullText?findType=h&amp;pubNum=176284&amp;cite=0372502401&amp;refType=RQ&amp;originationContext=document&amp;transitionType=DocumentItem&amp;ppcid=3176de951acc453a96bea90747ee68a5&amp;contextData=(sc.Default)"/>
  <Relationship Id="r63"
    Type="http://schemas.openxmlformats.org/officeDocument/2006/relationships/hyperlink"
    TargetMode="External"
    Target="https://www.westlaw.com/Document/I262d193099de11e9a3ecec4a01914b9c/View/FullText.html?listSource=Search&amp;list=CASE&amp;rank=7&amp;sessionScopeId=f2929310e2e8ca328ef94ec336f882c2e2223ce05731b984cfe79e0208a34b3f&amp;ppcid=3176de951acc453a96bea90747ee68a5&amp;originationContext=Search%20Result&amp;transitionType=SearchItem&amp;contextData=%28sc.Default%29&amp;VR=3.0&amp;RS=cblt1.0#co_term_3467"/>
  <Relationship Id="r64"
    Type="http://schemas.openxmlformats.org/officeDocument/2006/relationships/hyperlink"
    TargetMode="External"
    Target="https://www.westlaw.com/Document/I262d193099de11e9a3ecec4a01914b9c/View/FullText.html?listSource=Search&amp;list=CASE&amp;rank=7&amp;sessionScopeId=f2929310e2e8ca328ef94ec336f882c2e2223ce05731b984cfe79e0208a34b3f&amp;ppcid=3176de951acc453a96bea90747ee68a5&amp;originationContext=Search%20Result&amp;transitionType=SearchItem&amp;contextData=%28sc.Default%29&amp;VR=3.0&amp;RS=cblt1.0#co_term_10824"/>
  <Relationship Id="r65"
    Type="http://schemas.openxmlformats.org/officeDocument/2006/relationships/hyperlink"
    TargetMode="External"
    Target="https://www.westlaw.com/Document/I262d193099de11e9a3ecec4a01914b9c/View/FullText.html?listSource=Search&amp;list=CASE&amp;rank=7&amp;sessionScopeId=f2929310e2e8ca328ef94ec336f882c2e2223ce05731b984cfe79e0208a34b3f&amp;ppcid=3176de951acc453a96bea90747ee68a5&amp;originationContext=Search%20Result&amp;transitionType=SearchItem&amp;contextData=%28sc.Default%29&amp;VR=3.0&amp;RS=cblt1.0#co_term_11315"/>
  <Relationship Id="r66"
    Type="http://schemas.openxmlformats.org/officeDocument/2006/relationships/hyperlink"
    TargetMode="External"
    Target="https://www.westlaw.com/Link/RelatedInformation/Flag?docGuid=I1567ff0334f111d98b61a35269fc5f88&amp;rank=8&amp;listSource=Search&amp;list=CASE&amp;ppcid=3176de951acc453a96bea90747ee68a5&amp;originationContext=Search%20Result&amp;transitionType=SearchItem&amp;contextData=%28sc.Default%29&amp;VR=3.0&amp;RS=cblt1.0"/>
  <Relationship Id="r67"
    Type="http://schemas.openxmlformats.org/officeDocument/2006/relationships/hyperlink"
    TargetMode="External"
    Target="https://www.westlaw.com/Document/I1567ff0334f111d98b61a35269fc5f88/View/FullText.html?listSource=Search&amp;list=CASE&amp;rank=8&amp;sessionScopeId=f2929310e2e8ca328ef94ec336f882c2e2223ce05731b984cfe79e0208a34b3f&amp;ppcid=3176de951acc453a96bea90747ee68a5&amp;originationContext=Search%20Result&amp;transitionType=SearchItem&amp;contextData=%28sc.Default%29&amp;VR=3.0&amp;RS=cblt1.0"/>
  <Relationship Id="r68"
    Type="http://schemas.openxmlformats.org/officeDocument/2006/relationships/hyperlink"
    TargetMode="External"
    Target="https://www.westlaw.com/Document/I1567ff0334f111d98b61a35269fc5f88/View/FullText.html?listSource=Search&amp;list=CASE&amp;rank=8&amp;sessionScopeId=f2929310e2e8ca328ef94ec336f882c2e2223ce05731b984cfe79e0208a34b3f&amp;ppcid=3176de951acc453a96bea90747ee68a5&amp;originationContext=Search%20Result&amp;transitionType=SearchItem&amp;contextData=%28sc.Default%29&amp;VR=3.0&amp;RS=cblt1.0#co_term_241"/>
  <Relationship Id="r69"
    Type="http://schemas.openxmlformats.org/officeDocument/2006/relationships/hyperlink"
    TargetMode="External"
    Target="https://www.westlaw.com/Document/I1567ff0334f111d98b61a35269fc5f88/View/FullText.html?listSource=Search&amp;list=CASE&amp;rank=8&amp;sessionScopeId=f2929310e2e8ca328ef94ec336f882c2e2223ce05731b984cfe79e0208a34b3f&amp;ppcid=3176de951acc453a96bea90747ee68a5&amp;originationContext=Search%20Result&amp;transitionType=SearchItem&amp;contextData=%28sc.Default%29&amp;VR=3.0&amp;RS=cblt1.0#co_term_550"/>
  <Relationship Id="r70"
    Type="http://schemas.openxmlformats.org/officeDocument/2006/relationships/hyperlink"
    TargetMode="External"
    Target="https://www.westlaw.com/Document/I1567ff0334f111d98b61a35269fc5f88/View/FullText.html?listSource=Search&amp;list=CASE&amp;rank=8&amp;sessionScopeId=f2929310e2e8ca328ef94ec336f882c2e2223ce05731b984cfe79e0208a34b3f&amp;ppcid=3176de951acc453a96bea90747ee68a5&amp;originationContext=Search%20Result&amp;transitionType=SearchItem&amp;contextData=%28sc.Default%29&amp;VR=3.0&amp;RS=cblt1.0#co_term_632"/>
  <Relationship Id="r71"
    Type="http://schemas.openxmlformats.org/officeDocument/2006/relationships/hyperlink"
    TargetMode="External"
    Target="https://www.westlaw.com/Document/Idabf05d2e19c11d99439b076ef9ec4de/View/FullText.html?listSource=Search&amp;list=CASE&amp;rank=9&amp;sessionScopeId=f2929310e2e8ca328ef94ec336f882c2e2223ce05731b984cfe79e0208a34b3f&amp;ppcid=3176de951acc453a96bea90747ee68a5&amp;originationContext=Search%20Result&amp;transitionType=SearchItem&amp;contextData=%28sc.Default%29&amp;VR=3.0&amp;RS=cblt1.0"/>
  <Relationship Id="r72"
    Type="http://schemas.openxmlformats.org/officeDocument/2006/relationships/hyperlink"
    TargetMode="External"
    Target="https://1.next.westlaw.com/Link/Document/FullText?findType=h&amp;pubNum=176284&amp;cite=0194102501&amp;refType=RQ&amp;originationContext=document&amp;transitionType=DocumentItem&amp;ppcid=3176de951acc453a96bea90747ee68a5&amp;contextData=(sc.Default)"/>
  <Relationship Id="r73"
    Type="http://schemas.openxmlformats.org/officeDocument/2006/relationships/hyperlink"
    TargetMode="External"
    Target="https://www.westlaw.com/Document/Idabf05d2e19c11d99439b076ef9ec4de/View/FullText.html?listSource=Search&amp;list=CASE&amp;rank=9&amp;sessionScopeId=f2929310e2e8ca328ef94ec336f882c2e2223ce05731b984cfe79e0208a34b3f&amp;ppcid=3176de951acc453a96bea90747ee68a5&amp;originationContext=Search%20Result&amp;transitionType=SearchItem&amp;contextData=%28sc.Default%29&amp;VR=3.0&amp;RS=cblt1.0#co_term_1195"/>
  <Relationship Id="r74"
    Type="http://schemas.openxmlformats.org/officeDocument/2006/relationships/hyperlink"
    TargetMode="External"
    Target="https://www.westlaw.com/Document/Idabf05d2e19c11d99439b076ef9ec4de/View/FullText.html?listSource=Search&amp;list=CASE&amp;rank=9&amp;sessionScopeId=f2929310e2e8ca328ef94ec336f882c2e2223ce05731b984cfe79e0208a34b3f&amp;ppcid=3176de951acc453a96bea90747ee68a5&amp;originationContext=Search%20Result&amp;transitionType=SearchItem&amp;contextData=%28sc.Default%29&amp;VR=3.0&amp;RS=cblt1.0#co_term_1304"/>
  <Relationship Id="r75"
    Type="http://schemas.openxmlformats.org/officeDocument/2006/relationships/hyperlink"
    TargetMode="External"
    Target="https://www.westlaw.com/Document/Idabf05d2e19c11d99439b076ef9ec4de/View/FullText.html?listSource=Search&amp;list=CASE&amp;rank=9&amp;sessionScopeId=f2929310e2e8ca328ef94ec336f882c2e2223ce05731b984cfe79e0208a34b3f&amp;ppcid=3176de951acc453a96bea90747ee68a5&amp;originationContext=Search%20Result&amp;transitionType=SearchItem&amp;contextData=%28sc.Default%29&amp;VR=3.0&amp;RS=cblt1.0#co_term_2226"/>
  <Relationship Id="r76"
    Type="http://schemas.openxmlformats.org/officeDocument/2006/relationships/hyperlink"
    TargetMode="External"
    Target="https://www.westlaw.com/Document/Id939bf68f4a211d98ac8f235252e36df/View/FullText.html?listSource=Search&amp;list=CASE&amp;rank=10&amp;sessionScopeId=f2929310e2e8ca328ef94ec336f882c2e2223ce05731b984cfe79e0208a34b3f&amp;ppcid=3176de951acc453a96bea90747ee68a5&amp;originationContext=Search%20Result&amp;transitionType=SearchItem&amp;contextData=%28sc.Default%29&amp;VR=3.0&amp;RS=cblt1.0"/>
  <Relationship Id="r77"
    Type="http://schemas.openxmlformats.org/officeDocument/2006/relationships/hyperlink"
    TargetMode="External"
    Target="https://www.westlaw.com/Document/Id939bf68f4a211d98ac8f235252e36df/View/FullText.html?listSource=Search&amp;list=CASE&amp;rank=10&amp;sessionScopeId=f2929310e2e8ca328ef94ec336f882c2e2223ce05731b984cfe79e0208a34b3f&amp;ppcid=3176de951acc453a96bea90747ee68a5&amp;originationContext=Search%20Result&amp;transitionType=SearchItem&amp;contextData=%28sc.Default%29&amp;VR=3.0&amp;RS=cblt1.0#co_term_3041"/>
  <Relationship Id="r78"
    Type="http://schemas.openxmlformats.org/officeDocument/2006/relationships/hyperlink"
    TargetMode="External"
    Target="https://www.westlaw.com/Document/Id939bf68f4a211d98ac8f235252e36df/View/FullText.html?listSource=Search&amp;list=CASE&amp;rank=10&amp;sessionScopeId=f2929310e2e8ca328ef94ec336f882c2e2223ce05731b984cfe79e0208a34b3f&amp;ppcid=3176de951acc453a96bea90747ee68a5&amp;originationContext=Search%20Result&amp;transitionType=SearchItem&amp;contextData=%28sc.Default%29&amp;VR=3.0&amp;RS=cblt1.0#co_term_3152"/>
  <Relationship Id="r79"
    Type="http://schemas.openxmlformats.org/officeDocument/2006/relationships/hyperlink"
    TargetMode="External"
    Target="https://www.westlaw.com/Document/Id939bf68f4a211d98ac8f235252e36df/View/FullText.html?listSource=Search&amp;list=CASE&amp;rank=10&amp;sessionScopeId=f2929310e2e8ca328ef94ec336f882c2e2223ce05731b984cfe79e0208a34b3f&amp;ppcid=3176de951acc453a96bea90747ee68a5&amp;originationContext=Search%20Result&amp;transitionType=SearchItem&amp;contextData=%28sc.Default%29&amp;VR=3.0&amp;RS=cblt1.0#co_term_4966"/>
  <Relationship Id="r80"
    Type="http://schemas.openxmlformats.org/officeDocument/2006/relationships/hyperlink"
    TargetMode="External"
    Target="https://www.westlaw.com/Document/I2d000ccae79d11d9bf60c1d57ebc853e/View/FullText.html?listSource=Search&amp;list=CASE&amp;rank=11&amp;sessionScopeId=f2929310e2e8ca328ef94ec336f882c2e2223ce05731b984cfe79e0208a34b3f&amp;ppcid=3176de951acc453a96bea90747ee68a5&amp;originationContext=Search%20Result&amp;transitionType=SearchItem&amp;contextData=%28sc.Default%29&amp;VR=3.0&amp;RS=cblt1.0"/>
  <Relationship Id="r81"
    Type="http://schemas.openxmlformats.org/officeDocument/2006/relationships/hyperlink"
    TargetMode="External"
    Target="https://www.westlaw.com/Document/I2d000ccae79d11d9bf60c1d57ebc853e/View/FullText.html?listSource=Search&amp;list=CASE&amp;rank=11&amp;sessionScopeId=f2929310e2e8ca328ef94ec336f882c2e2223ce05731b984cfe79e0208a34b3f&amp;ppcid=3176de951acc453a96bea90747ee68a5&amp;originationContext=Search%20Result&amp;transitionType=SearchItem&amp;contextData=%28sc.Default%29&amp;VR=3.0&amp;RS=cblt1.0#co_term_194"/>
  <Relationship Id="r82"
    Type="http://schemas.openxmlformats.org/officeDocument/2006/relationships/hyperlink"
    TargetMode="External"
    Target="https://www.westlaw.com/Document/I2d000ccae79d11d9bf60c1d57ebc853e/View/FullText.html?listSource=Search&amp;list=CASE&amp;rank=11&amp;sessionScopeId=f2929310e2e8ca328ef94ec336f882c2e2223ce05731b984cfe79e0208a34b3f&amp;ppcid=3176de951acc453a96bea90747ee68a5&amp;originationContext=Search%20Result&amp;transitionType=SearchItem&amp;contextData=%28sc.Default%29&amp;VR=3.0&amp;RS=cblt1.0#co_term_530"/>
  <Relationship Id="r83"
    Type="http://schemas.openxmlformats.org/officeDocument/2006/relationships/hyperlink"
    TargetMode="External"
    Target="https://www.westlaw.com/Document/I2d000ccae79d11d9bf60c1d57ebc853e/View/FullText.html?listSource=Search&amp;list=CASE&amp;rank=11&amp;sessionScopeId=f2929310e2e8ca328ef94ec336f882c2e2223ce05731b984cfe79e0208a34b3f&amp;ppcid=3176de951acc453a96bea90747ee68a5&amp;originationContext=Search%20Result&amp;transitionType=SearchItem&amp;contextData=%28sc.Default%29&amp;VR=3.0&amp;RS=cblt1.0#co_term_1845"/>
  <Relationship Id="r84"
    Type="http://schemas.openxmlformats.org/officeDocument/2006/relationships/hyperlink"
    TargetMode="External"
    Target="https://www.westlaw.com/Document/Ia2f674df164611e4b4bafa136b480ad2/View/FullText.html?listSource=Search&amp;list=CASE&amp;rank=12&amp;sessionScopeId=f2929310e2e8ca328ef94ec336f882c2e2223ce05731b984cfe79e0208a34b3f&amp;ppcid=3176de951acc453a96bea90747ee68a5&amp;originationContext=Search%20Result&amp;transitionType=SearchItem&amp;contextData=%28sc.Default%29&amp;VR=3.0&amp;RS=cblt1.0"/>
  <Relationship Id="r85"
    Type="http://schemas.openxmlformats.org/officeDocument/2006/relationships/hyperlink"
    TargetMode="External"
    Target="https://1.next.westlaw.com/Link/Document/FullText?findType=h&amp;pubNum=176284&amp;cite=0286654301&amp;refType=RQ&amp;originationContext=document&amp;transitionType=DocumentItem&amp;ppcid=3176de951acc453a96bea90747ee68a5&amp;contextData=(sc.Default)"/>
  <Relationship Id="r86"
    Type="http://schemas.openxmlformats.org/officeDocument/2006/relationships/hyperlink"
    TargetMode="External"
    Target="https://1.next.westlaw.com/Link/Document/FullText?findType=h&amp;pubNum=176284&amp;cite=0187364101&amp;refType=RQ&amp;originationContext=document&amp;transitionType=DocumentItem&amp;ppcid=3176de951acc453a96bea90747ee68a5&amp;contextData=(sc.Default)"/>
  <Relationship Id="r87"
    Type="http://schemas.openxmlformats.org/officeDocument/2006/relationships/hyperlink"
    TargetMode="External"
    Target="https://www.westlaw.com/Document/Ia2f674df164611e4b4bafa136b480ad2/View/FullText.html?listSource=Search&amp;list=CASE&amp;rank=12&amp;sessionScopeId=f2929310e2e8ca328ef94ec336f882c2e2223ce05731b984cfe79e0208a34b3f&amp;ppcid=3176de951acc453a96bea90747ee68a5&amp;originationContext=Search%20Result&amp;transitionType=SearchItem&amp;contextData=%28sc.Default%29&amp;VR=3.0&amp;RS=cblt1.0#co_term_269"/>
  <Relationship Id="r88"
    Type="http://schemas.openxmlformats.org/officeDocument/2006/relationships/hyperlink"
    TargetMode="External"
    Target="https://www.westlaw.com/Document/Ia2f674df164611e4b4bafa136b480ad2/View/FullText.html?listSource=Search&amp;list=CASE&amp;rank=12&amp;sessionScopeId=f2929310e2e8ca328ef94ec336f882c2e2223ce05731b984cfe79e0208a34b3f&amp;ppcid=3176de951acc453a96bea90747ee68a5&amp;originationContext=Search%20Result&amp;transitionType=SearchItem&amp;contextData=%28sc.Default%29&amp;VR=3.0&amp;RS=cblt1.0#co_term_2471"/>
  <Relationship Id="r89"
    Type="http://schemas.openxmlformats.org/officeDocument/2006/relationships/hyperlink"
    TargetMode="External"
    Target="https://www.westlaw.com/Document/Ia2f674df164611e4b4bafa136b480ad2/View/FullText.html?listSource=Search&amp;list=CASE&amp;rank=12&amp;sessionScopeId=f2929310e2e8ca328ef94ec336f882c2e2223ce05731b984cfe79e0208a34b3f&amp;ppcid=3176de951acc453a96bea90747ee68a5&amp;originationContext=Search%20Result&amp;transitionType=SearchItem&amp;contextData=%28sc.Default%29&amp;VR=3.0&amp;RS=cblt1.0#co_term_2739"/>
  <Relationship Id="r90"
    Type="http://schemas.openxmlformats.org/officeDocument/2006/relationships/hyperlink"
    TargetMode="External"
    Target="https://www.westlaw.com/Document/I93454d5532cc11d986b0aa9c82c164c0/View/FullText.html?listSource=Search&amp;list=CASE&amp;rank=13&amp;sessionScopeId=f2929310e2e8ca328ef94ec336f882c2e2223ce05731b984cfe79e0208a34b3f&amp;ppcid=3176de951acc453a96bea90747ee68a5&amp;originationContext=Search%20Result&amp;transitionType=SearchItem&amp;contextData=%28sc.Default%29&amp;VR=3.0&amp;RS=cblt1.0"/>
  <Relationship Id="r91"
    Type="http://schemas.openxmlformats.org/officeDocument/2006/relationships/hyperlink"
    TargetMode="External"
    Target="https://www.westlaw.com/Document/I93454d5532cc11d986b0aa9c82c164c0/View/FullText.html?listSource=Search&amp;list=CASE&amp;rank=13&amp;sessionScopeId=f2929310e2e8ca328ef94ec336f882c2e2223ce05731b984cfe79e0208a34b3f&amp;ppcid=3176de951acc453a96bea90747ee68a5&amp;originationContext=Search%20Result&amp;transitionType=SearchItem&amp;contextData=%28sc.Default%29&amp;VR=3.0&amp;RS=cblt1.0#co_term_1598"/>
  <Relationship Id="r92"
    Type="http://schemas.openxmlformats.org/officeDocument/2006/relationships/hyperlink"
    TargetMode="External"
    Target="https://www.westlaw.com/Document/I93454d5532cc11d986b0aa9c82c164c0/View/FullText.html?listSource=Search&amp;list=CASE&amp;rank=13&amp;sessionScopeId=f2929310e2e8ca328ef94ec336f882c2e2223ce05731b984cfe79e0208a34b3f&amp;ppcid=3176de951acc453a96bea90747ee68a5&amp;originationContext=Search%20Result&amp;transitionType=SearchItem&amp;contextData=%28sc.Default%29&amp;VR=3.0&amp;RS=cblt1.0#co_term_1669"/>
  <Relationship Id="r93"
    Type="http://schemas.openxmlformats.org/officeDocument/2006/relationships/hyperlink"
    TargetMode="External"
    Target="https://www.westlaw.com/Document/I93454d5532cc11d986b0aa9c82c164c0/View/FullText.html?listSource=Search&amp;list=CASE&amp;rank=13&amp;sessionScopeId=f2929310e2e8ca328ef94ec336f882c2e2223ce05731b984cfe79e0208a34b3f&amp;ppcid=3176de951acc453a96bea90747ee68a5&amp;originationContext=Search%20Result&amp;transitionType=SearchItem&amp;contextData=%28sc.Default%29&amp;VR=3.0&amp;RS=cblt1.0#co_term_1907"/>
  <Relationship Id="r94"
    Type="http://schemas.openxmlformats.org/officeDocument/2006/relationships/hyperlink"
    TargetMode="External"
    Target="https://www.westlaw.com/Link/RelatedInformation/Flag?docGuid=Ib1095e90372111d9abe5ec754599669c&amp;rank=14&amp;listSource=Search&amp;list=CASE&amp;ppcid=3176de951acc453a96bea90747ee68a5&amp;originationContext=Search%20Result&amp;transitionType=SearchItem&amp;contextData=%28sc.Default%29&amp;VR=3.0&amp;RS=cblt1.0"/>
  <Relationship Id="r95"
    Type="http://schemas.openxmlformats.org/officeDocument/2006/relationships/hyperlink"
    TargetMode="External"
    Target="https://www.westlaw.com/Document/Ib1095e90372111d9abe5ec754599669c/View/FullText.html?listSource=Search&amp;list=CASE&amp;rank=14&amp;sessionScopeId=f2929310e2e8ca328ef94ec336f882c2e2223ce05731b984cfe79e0208a34b3f&amp;ppcid=3176de951acc453a96bea90747ee68a5&amp;originationContext=Search%20Result&amp;transitionType=SearchItem&amp;contextData=%28sc.Default%29&amp;VR=3.0&amp;RS=cblt1.0"/>
  <Relationship Id="r96"
    Type="http://schemas.openxmlformats.org/officeDocument/2006/relationships/hyperlink"
    TargetMode="External"
    Target="https://1.next.westlaw.com/Link/Document/FullText?findType=h&amp;pubNum=176284&amp;cite=0262823801&amp;refType=RQ&amp;originationContext=document&amp;transitionType=DocumentItem&amp;ppcid=3176de951acc453a96bea90747ee68a5&amp;contextData=(sc.Default)"/>
  <Relationship Id="r97"
    Type="http://schemas.openxmlformats.org/officeDocument/2006/relationships/hyperlink"
    TargetMode="External"
    Target="https://1.next.westlaw.com/Link/Document/FullText?findType=h&amp;pubNum=176284&amp;cite=0262911501&amp;refType=RQ&amp;originationContext=document&amp;transitionType=DocumentItem&amp;ppcid=3176de951acc453a96bea90747ee68a5&amp;contextData=(sc.Default)"/>
  <Relationship Id="r98"
    Type="http://schemas.openxmlformats.org/officeDocument/2006/relationships/hyperlink"
    TargetMode="External"
    Target="https://www.westlaw.com/Document/Ib1095e90372111d9abe5ec754599669c/View/FullText.html?listSource=Search&amp;list=CASE&amp;rank=14&amp;sessionScopeId=f2929310e2e8ca328ef94ec336f882c2e2223ce05731b984cfe79e0208a34b3f&amp;ppcid=3176de951acc453a96bea90747ee68a5&amp;originationContext=Search%20Result&amp;transitionType=SearchItem&amp;contextData=%28sc.Default%29&amp;VR=3.0&amp;RS=cblt1.0#co_term_2015"/>
  <Relationship Id="r99"
    Type="http://schemas.openxmlformats.org/officeDocument/2006/relationships/hyperlink"
    TargetMode="External"
    Target="https://www.westlaw.com/Document/Ib1095e90372111d9abe5ec754599669c/View/FullText.html?listSource=Search&amp;list=CASE&amp;rank=14&amp;sessionScopeId=f2929310e2e8ca328ef94ec336f882c2e2223ce05731b984cfe79e0208a34b3f&amp;ppcid=3176de951acc453a96bea90747ee68a5&amp;originationContext=Search%20Result&amp;transitionType=SearchItem&amp;contextData=%28sc.Default%29&amp;VR=3.0&amp;RS=cblt1.0#co_term_2094"/>
  <Relationship Id="r100"
    Type="http://schemas.openxmlformats.org/officeDocument/2006/relationships/hyperlink"
    TargetMode="External"
    Target="https://www.westlaw.com/Document/Ib1095e90372111d9abe5ec754599669c/View/FullText.html?listSource=Search&amp;list=CASE&amp;rank=14&amp;sessionScopeId=f2929310e2e8ca328ef94ec336f882c2e2223ce05731b984cfe79e0208a34b3f&amp;ppcid=3176de951acc453a96bea90747ee68a5&amp;originationContext=Search%20Result&amp;transitionType=SearchItem&amp;contextData=%28sc.Default%29&amp;VR=3.0&amp;RS=cblt1.0#co_term_2326"/>
  <Relationship Id="r101"
    Type="http://schemas.openxmlformats.org/officeDocument/2006/relationships/hyperlink"
    TargetMode="External"
    Target="https://www.westlaw.com/Document/Id1083476371f11d986b0aa9c82c164c0/View/FullText.html?listSource=Search&amp;list=CASE&amp;rank=15&amp;sessionScopeId=f2929310e2e8ca328ef94ec336f882c2e2223ce05731b984cfe79e0208a34b3f&amp;ppcid=3176de951acc453a96bea90747ee68a5&amp;originationContext=Search%20Result&amp;transitionType=SearchItem&amp;contextData=%28sc.Default%29&amp;VR=3.0&amp;RS=cblt1.0"/>
  <Relationship Id="r102"
    Type="http://schemas.openxmlformats.org/officeDocument/2006/relationships/hyperlink"
    TargetMode="External"
    Target="https://www.westlaw.com/Document/Id1083476371f11d986b0aa9c82c164c0/View/FullText.html?listSource=Search&amp;list=CASE&amp;rank=15&amp;sessionScopeId=f2929310e2e8ca328ef94ec336f882c2e2223ce05731b984cfe79e0208a34b3f&amp;ppcid=3176de951acc453a96bea90747ee68a5&amp;originationContext=Search%20Result&amp;transitionType=SearchItem&amp;contextData=%28sc.Default%29&amp;VR=3.0&amp;RS=cblt1.0#co_term_3394"/>
  <Relationship Id="r103"
    Type="http://schemas.openxmlformats.org/officeDocument/2006/relationships/hyperlink"
    TargetMode="External"
    Target="https://www.westlaw.com/Document/Id1083476371f11d986b0aa9c82c164c0/View/FullText.html?listSource=Search&amp;list=CASE&amp;rank=15&amp;sessionScopeId=f2929310e2e8ca328ef94ec336f882c2e2223ce05731b984cfe79e0208a34b3f&amp;ppcid=3176de951acc453a96bea90747ee68a5&amp;originationContext=Search%20Result&amp;transitionType=SearchItem&amp;contextData=%28sc.Default%29&amp;VR=3.0&amp;RS=cblt1.0#co_term_3664"/>
  <Relationship Id="r104"
    Type="http://schemas.openxmlformats.org/officeDocument/2006/relationships/hyperlink"
    TargetMode="External"
    Target="https://www.westlaw.com/Document/Id1083476371f11d986b0aa9c82c164c0/View/FullText.html?listSource=Search&amp;list=CASE&amp;rank=15&amp;sessionScopeId=f2929310e2e8ca328ef94ec336f882c2e2223ce05731b984cfe79e0208a34b3f&amp;ppcid=3176de951acc453a96bea90747ee68a5&amp;originationContext=Search%20Result&amp;transitionType=SearchItem&amp;contextData=%28sc.Default%29&amp;VR=3.0&amp;RS=cblt1.0#co_term_5183"/>
  <Relationship Id="r105"
    Type="http://schemas.openxmlformats.org/officeDocument/2006/relationships/hyperlink"
    TargetMode="External"
    Target="https://www.westlaw.com/Document/I3e6ca37c32ca11d98b61a35269fc5f88/View/FullText.html?listSource=Search&amp;list=CASE&amp;rank=16&amp;sessionScopeId=f2929310e2e8ca328ef94ec336f882c2e2223ce05731b984cfe79e0208a34b3f&amp;ppcid=3176de951acc453a96bea90747ee68a5&amp;originationContext=Search%20Result&amp;transitionType=SearchItem&amp;contextData=%28sc.Default%29&amp;VR=3.0&amp;RS=cblt1.0"/>
  <Relationship Id="r106"
    Type="http://schemas.openxmlformats.org/officeDocument/2006/relationships/hyperlink"
    TargetMode="External"
    Target="https://www.westlaw.com/Document/I3e6ca37c32ca11d98b61a35269fc5f88/View/FullText.html?listSource=Search&amp;list=CASE&amp;rank=16&amp;sessionScopeId=f2929310e2e8ca328ef94ec336f882c2e2223ce05731b984cfe79e0208a34b3f&amp;ppcid=3176de951acc453a96bea90747ee68a5&amp;originationContext=Search%20Result&amp;transitionType=SearchItem&amp;contextData=%28sc.Default%29&amp;VR=3.0&amp;RS=cblt1.0#co_term_446"/>
  <Relationship Id="r107"
    Type="http://schemas.openxmlformats.org/officeDocument/2006/relationships/hyperlink"
    TargetMode="External"
    Target="https://www.westlaw.com/Document/I14d7f99232b811d98b61a35269fc5f88/View/FullText.html?listSource=Search&amp;list=CASE&amp;rank=17&amp;sessionScopeId=f2929310e2e8ca328ef94ec336f882c2e2223ce05731b984cfe79e0208a34b3f&amp;ppcid=3176de951acc453a96bea90747ee68a5&amp;originationContext=Search%20Result&amp;transitionType=SearchItem&amp;contextData=%28sc.Default%29&amp;VR=3.0&amp;RS=cblt1.0"/>
  <Relationship Id="r108"
    Type="http://schemas.openxmlformats.org/officeDocument/2006/relationships/hyperlink"
    TargetMode="External"
    Target="https://www.westlaw.com/Document/I14d7f99232b811d98b61a35269fc5f88/View/FullText.html?listSource=Search&amp;list=CASE&amp;rank=17&amp;sessionScopeId=f2929310e2e8ca328ef94ec336f882c2e2223ce05731b984cfe79e0208a34b3f&amp;ppcid=3176de951acc453a96bea90747ee68a5&amp;originationContext=Search%20Result&amp;transitionType=SearchItem&amp;contextData=%28sc.Default%29&amp;VR=3.0&amp;RS=cblt1.0#co_term_311"/>
  <Relationship Id="r109"
    Type="http://schemas.openxmlformats.org/officeDocument/2006/relationships/hyperlink"
    TargetMode="External"
    Target="https://www.westlaw.com/Document/I14d7f99232b811d98b61a35269fc5f88/View/FullText.html?listSource=Search&amp;list=CASE&amp;rank=17&amp;sessionScopeId=f2929310e2e8ca328ef94ec336f882c2e2223ce05731b984cfe79e0208a34b3f&amp;ppcid=3176de951acc453a96bea90747ee68a5&amp;originationContext=Search%20Result&amp;transitionType=SearchItem&amp;contextData=%28sc.Default%29&amp;VR=3.0&amp;RS=cblt1.0#co_term_6020"/>
  <Relationship Id="r110"
    Type="http://schemas.openxmlformats.org/officeDocument/2006/relationships/hyperlink"
    TargetMode="External"
    Target="https://www.westlaw.com/Document/I14d7f99232b811d98b61a35269fc5f88/View/FullText.html?listSource=Search&amp;list=CASE&amp;rank=17&amp;sessionScopeId=f2929310e2e8ca328ef94ec336f882c2e2223ce05731b984cfe79e0208a34b3f&amp;ppcid=3176de951acc453a96bea90747ee68a5&amp;originationContext=Search%20Result&amp;transitionType=SearchItem&amp;contextData=%28sc.Default%29&amp;VR=3.0&amp;RS=cblt1.0#co_term_6476"/>
  <Relationship Id="r111"
    Type="http://schemas.openxmlformats.org/officeDocument/2006/relationships/hyperlink"
    TargetMode="External"
    Target="https://www.westlaw.com/Document/Iece82ddb32ec11d986b0aa9c82c164c0/View/FullText.html?listSource=Search&amp;list=CASE&amp;rank=18&amp;sessionScopeId=f2929310e2e8ca328ef94ec336f882c2e2223ce05731b984cfe79e0208a34b3f&amp;ppcid=3176de951acc453a96bea90747ee68a5&amp;originationContext=Search%20Result&amp;transitionType=SearchItem&amp;contextData=%28sc.Default%29&amp;VR=3.0&amp;RS=cblt1.0"/>
  <Relationship Id="r112"
    Type="http://schemas.openxmlformats.org/officeDocument/2006/relationships/hyperlink"
    TargetMode="External"
    Target="https://www.westlaw.com/Document/Iece82ddb32ec11d986b0aa9c82c164c0/View/FullText.html?listSource=Search&amp;list=CASE&amp;rank=18&amp;sessionScopeId=f2929310e2e8ca328ef94ec336f882c2e2223ce05731b984cfe79e0208a34b3f&amp;ppcid=3176de951acc453a96bea90747ee68a5&amp;originationContext=Search%20Result&amp;transitionType=SearchItem&amp;contextData=%28sc.Default%29&amp;VR=3.0&amp;RS=cblt1.0#co_term_340"/>
  <Relationship Id="r113"
    Type="http://schemas.openxmlformats.org/officeDocument/2006/relationships/hyperlink"
    TargetMode="External"
    Target="https://www.westlaw.com/Document/Iece82ddb32ec11d986b0aa9c82c164c0/View/FullText.html?listSource=Search&amp;list=CASE&amp;rank=18&amp;sessionScopeId=f2929310e2e8ca328ef94ec336f882c2e2223ce05731b984cfe79e0208a34b3f&amp;ppcid=3176de951acc453a96bea90747ee68a5&amp;originationContext=Search%20Result&amp;transitionType=SearchItem&amp;contextData=%28sc.Default%29&amp;VR=3.0&amp;RS=cblt1.0#co_term_438"/>
  <Relationship Id="r114"
    Type="http://schemas.openxmlformats.org/officeDocument/2006/relationships/hyperlink"
    TargetMode="External"
    Target="https://www.westlaw.com/Document/Iee15042b32e311d986b0aa9c82c164c0/View/FullText.html?listSource=Search&amp;list=CASE&amp;rank=19&amp;sessionScopeId=f2929310e2e8ca328ef94ec336f882c2e2223ce05731b984cfe79e0208a34b3f&amp;ppcid=3176de951acc453a96bea90747ee68a5&amp;originationContext=Search%20Result&amp;transitionType=SearchItem&amp;contextData=%28sc.Default%29&amp;VR=3.0&amp;RS=cblt1.0"/>
  <Relationship Id="r115"
    Type="http://schemas.openxmlformats.org/officeDocument/2006/relationships/hyperlink"
    TargetMode="External"
    Target="https://www.westlaw.com/Document/Iee15042b32e311d986b0aa9c82c164c0/View/FullText.html?listSource=Search&amp;list=CASE&amp;rank=19&amp;sessionScopeId=f2929310e2e8ca328ef94ec336f882c2e2223ce05731b984cfe79e0208a34b3f&amp;ppcid=3176de951acc453a96bea90747ee68a5&amp;originationContext=Search%20Result&amp;transitionType=SearchItem&amp;contextData=%28sc.Default%29&amp;VR=3.0&amp;RS=cblt1.0#co_term_208"/>
  <Relationship Id="r116"
    Type="http://schemas.openxmlformats.org/officeDocument/2006/relationships/hyperlink"
    TargetMode="External"
    Target="https://www.westlaw.com/Document/Iee15042b32e311d986b0aa9c82c164c0/View/FullText.html?listSource=Search&amp;list=CASE&amp;rank=19&amp;sessionScopeId=f2929310e2e8ca328ef94ec336f882c2e2223ce05731b984cfe79e0208a34b3f&amp;ppcid=3176de951acc453a96bea90747ee68a5&amp;originationContext=Search%20Result&amp;transitionType=SearchItem&amp;contextData=%28sc.Default%29&amp;VR=3.0&amp;RS=cblt1.0#co_term_232"/>
  <Relationship Id="r117"
    Type="http://schemas.openxmlformats.org/officeDocument/2006/relationships/hyperlink"
    TargetMode="External"
    Target="https://www.westlaw.com/Document/Iee15042b32e311d986b0aa9c82c164c0/View/FullText.html?listSource=Search&amp;list=CASE&amp;rank=19&amp;sessionScopeId=f2929310e2e8ca328ef94ec336f882c2e2223ce05731b984cfe79e0208a34b3f&amp;ppcid=3176de951acc453a96bea90747ee68a5&amp;originationContext=Search%20Result&amp;transitionType=SearchItem&amp;contextData=%28sc.Default%29&amp;VR=3.0&amp;RS=cblt1.0#co_term_3416"/>
  <Relationship Id="r118"
    Type="http://schemas.openxmlformats.org/officeDocument/2006/relationships/hyperlink"
    TargetMode="External"
    Target="https://www.westlaw.com/Link/RelatedInformation/Flag?docGuid=I1dee32c732cb11d986b0aa9c82c164c0&amp;rank=20&amp;listSource=Search&amp;list=CASE&amp;ppcid=3176de951acc453a96bea90747ee68a5&amp;originationContext=Search%20Result&amp;transitionType=SearchItem&amp;contextData=%28sc.Default%29&amp;VR=3.0&amp;RS=cblt1.0"/>
  <Relationship Id="r119"
    Type="http://schemas.openxmlformats.org/officeDocument/2006/relationships/hyperlink"
    TargetMode="External"
    Target="https://www.westlaw.com/Document/I1dee32c732cb11d986b0aa9c82c164c0/View/FullText.html?listSource=Search&amp;list=CASE&amp;rank=20&amp;sessionScopeId=f2929310e2e8ca328ef94ec336f882c2e2223ce05731b984cfe79e0208a34b3f&amp;ppcid=3176de951acc453a96bea90747ee68a5&amp;originationContext=Search%20Result&amp;transitionType=SearchItem&amp;contextData=%28sc.Default%29&amp;VR=3.0&amp;RS=cblt1.0"/>
  <Relationship Id="r120"
    Type="http://schemas.openxmlformats.org/officeDocument/2006/relationships/hyperlink"
    TargetMode="External"
    Target="https://1.next.westlaw.com/Link/Document/FullText?findType=h&amp;pubNum=176284&amp;cite=0213763901&amp;refType=RQ&amp;originationContext=document&amp;transitionType=DocumentItem&amp;ppcid=3176de951acc453a96bea90747ee68a5&amp;contextData=(sc.Default)"/>
  <Relationship Id="r121"
    Type="http://schemas.openxmlformats.org/officeDocument/2006/relationships/hyperlink"
    TargetMode="External"
    Target="https://1.next.westlaw.com/Link/Document/FullText?findType=h&amp;pubNum=176284&amp;cite=0146922101&amp;refType=RQ&amp;originationContext=document&amp;transitionType=DocumentItem&amp;ppcid=3176de951acc453a96bea90747ee68a5&amp;contextData=(sc.Default)"/>
  <Relationship Id="r122"
    Type="http://schemas.openxmlformats.org/officeDocument/2006/relationships/hyperlink"
    TargetMode="External"
    Target="https://1.next.westlaw.com/Link/Document/FullText?findType=h&amp;pubNum=176284&amp;cite=0115262801&amp;refType=RQ&amp;originationContext=document&amp;transitionType=DocumentItem&amp;ppcid=3176de951acc453a96bea90747ee68a5&amp;contextData=(sc.Default)"/>
  <Relationship Id="r123"
    Type="http://schemas.openxmlformats.org/officeDocument/2006/relationships/hyperlink"
    TargetMode="External"
    Target="https://1.next.westlaw.com/Link/Document/FullText?findType=h&amp;pubNum=176284&amp;cite=0131960101&amp;refType=RQ&amp;originationContext=document&amp;transitionType=DocumentItem&amp;ppcid=3176de951acc453a96bea90747ee68a5&amp;contextData=(sc.Default)"/>
  <Relationship Id="r124"
    Type="http://schemas.openxmlformats.org/officeDocument/2006/relationships/hyperlink"
    TargetMode="External"
    Target="https://www.westlaw.com/Document/I1dee32c732cb11d986b0aa9c82c164c0/View/FullText.html?listSource=Search&amp;list=CASE&amp;rank=20&amp;sessionScopeId=f2929310e2e8ca328ef94ec336f882c2e2223ce05731b984cfe79e0208a34b3f&amp;ppcid=3176de951acc453a96bea90747ee68a5&amp;originationContext=Search%20Result&amp;transitionType=SearchItem&amp;contextData=%28sc.Default%29&amp;VR=3.0&amp;RS=cblt1.0#co_term_8771"/>
  <Relationship Id="r125"
    Type="http://schemas.openxmlformats.org/officeDocument/2006/relationships/hyperlink"
    TargetMode="External"
    Target="https://www.westlaw.com/Document/Ib0c03d7934f911d9abe5ec754599669c/View/FullText.html?listSource=Search&amp;list=CASE&amp;rank=21&amp;sessionScopeId=f2929310e2e8ca328ef94ec336f882c2e2223ce05731b984cfe79e0208a34b3f&amp;ppcid=3176de951acc453a96bea90747ee68a5&amp;originationContext=Search%20Result&amp;transitionType=SearchItem&amp;contextData=%28sc.Default%29&amp;VR=3.0&amp;RS=cblt1.0"/>
  <Relationship Id="r126"
    Type="http://schemas.openxmlformats.org/officeDocument/2006/relationships/hyperlink"
    TargetMode="External"
    Target="https://www.westlaw.com/Document/Ib0c03d7934f911d9abe5ec754599669c/View/FullText.html?listSource=Search&amp;list=CASE&amp;rank=21&amp;sessionScopeId=f2929310e2e8ca328ef94ec336f882c2e2223ce05731b984cfe79e0208a34b3f&amp;ppcid=3176de951acc453a96bea90747ee68a5&amp;originationContext=Search%20Result&amp;transitionType=SearchItem&amp;contextData=%28sc.Default%29&amp;VR=3.0&amp;RS=cblt1.0#co_term_408"/>
  <Relationship Id="r127"
    Type="http://schemas.openxmlformats.org/officeDocument/2006/relationships/hyperlink"
    TargetMode="External"
    Target="https://www.westlaw.com/Link/RelatedInformation/Flag?docGuid=I7a3187f934bd11d986b0aa9c82c164c0&amp;rank=22&amp;listSource=Search&amp;list=CASE&amp;ppcid=3176de951acc453a96bea90747ee68a5&amp;originationContext=Search%20Result&amp;transitionType=SearchItem&amp;contextData=%28sc.Default%29&amp;VR=3.0&amp;RS=cblt1.0"/>
  <Relationship Id="r128"
    Type="http://schemas.openxmlformats.org/officeDocument/2006/relationships/hyperlink"
    TargetMode="External"
    Target="https://www.westlaw.com/Document/I7a3187f934bd11d986b0aa9c82c164c0/View/FullText.html?listSource=Search&amp;list=CASE&amp;rank=22&amp;sessionScopeId=f2929310e2e8ca328ef94ec336f882c2e2223ce05731b984cfe79e0208a34b3f&amp;ppcid=3176de951acc453a96bea90747ee68a5&amp;originationContext=Search%20Result&amp;transitionType=SearchItem&amp;contextData=%28sc.Default%29&amp;VR=3.0&amp;RS=cblt1.0"/>
  <Relationship Id="r129"
    Type="http://schemas.openxmlformats.org/officeDocument/2006/relationships/hyperlink"
    TargetMode="External"
    Target="https://www.westlaw.com/Document/I7a3187f934bd11d986b0aa9c82c164c0/View/FullText.html?listSource=Search&amp;list=CASE&amp;rank=22&amp;sessionScopeId=f2929310e2e8ca328ef94ec336f882c2e2223ce05731b984cfe79e0208a34b3f&amp;ppcid=3176de951acc453a96bea90747ee68a5&amp;originationContext=Search%20Result&amp;transitionType=SearchItem&amp;contextData=%28sc.Default%29&amp;VR=3.0&amp;RS=cblt1.0#co_term_450"/>
  <Relationship Id="r130"
    Type="http://schemas.openxmlformats.org/officeDocument/2006/relationships/hyperlink"
    TargetMode="External"
    Target="https://www.westlaw.com/Document/I7a3187f934bd11d986b0aa9c82c164c0/View/FullText.html?listSource=Search&amp;list=CASE&amp;rank=22&amp;sessionScopeId=f2929310e2e8ca328ef94ec336f882c2e2223ce05731b984cfe79e0208a34b3f&amp;ppcid=3176de951acc453a96bea90747ee68a5&amp;originationContext=Search%20Result&amp;transitionType=SearchItem&amp;contextData=%28sc.Default%29&amp;VR=3.0&amp;RS=cblt1.0#co_term_1568"/>
  <Relationship Id="r131"
    Type="http://schemas.openxmlformats.org/officeDocument/2006/relationships/hyperlink"
    TargetMode="External"
    Target="https://www.westlaw.com/Link/RelatedInformation/Flag?docGuid=Ica3fc5fe351611d986b0aa9c82c164c0&amp;rank=23&amp;listSource=Search&amp;list=CASE&amp;ppcid=3176de951acc453a96bea90747ee68a5&amp;originationContext=Search%20Result&amp;transitionType=SearchItem&amp;contextData=%28sc.Default%29&amp;VR=3.0&amp;RS=cblt1.0"/>
  <Relationship Id="r132"
    Type="http://schemas.openxmlformats.org/officeDocument/2006/relationships/hyperlink"
    TargetMode="External"
    Target="https://www.westlaw.com/Document/Ica3fc5fe351611d986b0aa9c82c164c0/View/FullText.html?listSource=Search&amp;list=CASE&amp;rank=23&amp;sessionScopeId=f2929310e2e8ca328ef94ec336f882c2e2223ce05731b984cfe79e0208a34b3f&amp;ppcid=3176de951acc453a96bea90747ee68a5&amp;originationContext=Search%20Result&amp;transitionType=SearchItem&amp;contextData=%28sc.Default%29&amp;VR=3.0&amp;RS=cblt1.0"/>
  <Relationship Id="r133"
    Type="http://schemas.openxmlformats.org/officeDocument/2006/relationships/hyperlink"
    TargetMode="External"
    Target="https://www.westlaw.com/Document/Ica3fc5fe351611d986b0aa9c82c164c0/View/FullText.html?listSource=Search&amp;list=CASE&amp;rank=23&amp;sessionScopeId=f2929310e2e8ca328ef94ec336f882c2e2223ce05731b984cfe79e0208a34b3f&amp;ppcid=3176de951acc453a96bea90747ee68a5&amp;originationContext=Search%20Result&amp;transitionType=SearchItem&amp;contextData=%28sc.Default%29&amp;VR=3.0&amp;RS=cblt1.0#co_term_7858"/>
  <Relationship Id="r134"
    Type="http://schemas.openxmlformats.org/officeDocument/2006/relationships/hyperlink"
    TargetMode="External"
    Target="https://www.westlaw.com/Document/Ica3fc5fe351611d986b0aa9c82c164c0/View/FullText.html?listSource=Search&amp;list=CASE&amp;rank=23&amp;sessionScopeId=f2929310e2e8ca328ef94ec336f882c2e2223ce05731b984cfe79e0208a34b3f&amp;ppcid=3176de951acc453a96bea90747ee68a5&amp;originationContext=Search%20Result&amp;transitionType=SearchItem&amp;contextData=%28sc.Default%29&amp;VR=3.0&amp;RS=cblt1.0#co_term_8140"/>
  <Relationship Id="r135"
    Type="http://schemas.openxmlformats.org/officeDocument/2006/relationships/hyperlink"
    TargetMode="External"
    Target="https://www.westlaw.com/Document/Ica3fc5fe351611d986b0aa9c82c164c0/View/FullText.html?listSource=Search&amp;list=CASE&amp;rank=23&amp;sessionScopeId=f2929310e2e8ca328ef94ec336f882c2e2223ce05731b984cfe79e0208a34b3f&amp;ppcid=3176de951acc453a96bea90747ee68a5&amp;originationContext=Search%20Result&amp;transitionType=SearchItem&amp;contextData=%28sc.Default%29&amp;VR=3.0&amp;RS=cblt1.0#co_term_8481"/>
  <Relationship Id="r136"
    Type="http://schemas.openxmlformats.org/officeDocument/2006/relationships/hyperlink"
    TargetMode="External"
    Target="https://www.westlaw.com/Link/RelatedInformation/Flag?docGuid=Iba719437e80011d983e7e9deff98dc6f&amp;rank=24&amp;listSource=Search&amp;list=CASE&amp;ppcid=3176de951acc453a96bea90747ee68a5&amp;originationContext=Search%20Result&amp;transitionType=SearchItem&amp;contextData=%28sc.Default%29&amp;VR=3.0&amp;RS=cblt1.0"/>
  <Relationship Id="r137"
    Type="http://schemas.openxmlformats.org/officeDocument/2006/relationships/hyperlink"
    TargetMode="External"
    Target="https://www.westlaw.com/Document/Iba719437e80011d983e7e9deff98dc6f/View/FullText.html?listSource=Search&amp;list=CASE&amp;rank=24&amp;sessionScopeId=f2929310e2e8ca328ef94ec336f882c2e2223ce05731b984cfe79e0208a34b3f&amp;ppcid=3176de951acc453a96bea90747ee68a5&amp;originationContext=Search%20Result&amp;transitionType=SearchItem&amp;contextData=%28sc.Default%29&amp;VR=3.0&amp;RS=cblt1.0"/>
  <Relationship Id="r138"
    Type="http://schemas.openxmlformats.org/officeDocument/2006/relationships/hyperlink"
    TargetMode="External"
    Target="https://1.next.westlaw.com/Link/Document/FullText?findType=h&amp;pubNum=176284&amp;cite=0316726001&amp;refType=RQ&amp;originationContext=document&amp;transitionType=DocumentItem&amp;ppcid=3176de951acc453a96bea90747ee68a5&amp;contextData=(sc.Default)"/>
  <Relationship Id="r139"
    Type="http://schemas.openxmlformats.org/officeDocument/2006/relationships/hyperlink"
    TargetMode="External"
    Target="https://1.next.westlaw.com/Link/Document/FullText?findType=h&amp;pubNum=176284&amp;cite=0114187901&amp;refType=RQ&amp;originationContext=document&amp;transitionType=DocumentItem&amp;ppcid=3176de951acc453a96bea90747ee68a5&amp;contextData=(sc.Default)"/>
  <Relationship Id="r140"
    Type="http://schemas.openxmlformats.org/officeDocument/2006/relationships/hyperlink"
    TargetMode="External"
    Target="https://1.next.westlaw.com/Link/Document/FullText?findType=h&amp;pubNum=176284&amp;cite=0149375801&amp;refType=RQ&amp;originationContext=document&amp;transitionType=DocumentItem&amp;ppcid=3176de951acc453a96bea90747ee68a5&amp;contextData=(sc.Default)"/>
  <Relationship Id="r141"
    Type="http://schemas.openxmlformats.org/officeDocument/2006/relationships/hyperlink"
    TargetMode="External"
    Target="https://1.next.westlaw.com/Link/Document/FullText?findType=h&amp;pubNum=176284&amp;cite=0159616301&amp;refType=RQ&amp;originationContext=document&amp;transitionType=DocumentItem&amp;ppcid=3176de951acc453a96bea90747ee68a5&amp;contextData=(sc.Default)"/>
  <Relationship Id="r142"
    Type="http://schemas.openxmlformats.org/officeDocument/2006/relationships/hyperlink"
    TargetMode="External"
    Target="https://www.westlaw.com/Document/Iba719437e80011d983e7e9deff98dc6f/View/FullText.html?listSource=Search&amp;list=CASE&amp;rank=24&amp;sessionScopeId=f2929310e2e8ca328ef94ec336f882c2e2223ce05731b984cfe79e0208a34b3f&amp;ppcid=3176de951acc453a96bea90747ee68a5&amp;originationContext=Search%20Result&amp;transitionType=SearchItem&amp;contextData=%28sc.Default%29&amp;VR=3.0&amp;RS=cblt1.0#co_term_4442"/>
  <Relationship Id="r143"
    Type="http://schemas.openxmlformats.org/officeDocument/2006/relationships/hyperlink"
    TargetMode="External"
    Target="https://www.westlaw.com/Document/Iba719437e80011d983e7e9deff98dc6f/View/FullText.html?listSource=Search&amp;list=CASE&amp;rank=24&amp;sessionScopeId=f2929310e2e8ca328ef94ec336f882c2e2223ce05731b984cfe79e0208a34b3f&amp;ppcid=3176de951acc453a96bea90747ee68a5&amp;originationContext=Search%20Result&amp;transitionType=SearchItem&amp;contextData=%28sc.Default%29&amp;VR=3.0&amp;RS=cblt1.0#co_term_4493"/>
  <Relationship Id="r144"
    Type="http://schemas.openxmlformats.org/officeDocument/2006/relationships/hyperlink"
    TargetMode="External"
    Target="https://www.westlaw.com/Document/Iba719437e80011d983e7e9deff98dc6f/View/FullText.html?listSource=Search&amp;list=CASE&amp;rank=24&amp;sessionScopeId=f2929310e2e8ca328ef94ec336f882c2e2223ce05731b984cfe79e0208a34b3f&amp;ppcid=3176de951acc453a96bea90747ee68a5&amp;originationContext=Search%20Result&amp;transitionType=SearchItem&amp;contextData=%28sc.Default%29&amp;VR=3.0&amp;RS=cblt1.0#co_term_4523"/>
  <Relationship Id="r145"
    Type="http://schemas.openxmlformats.org/officeDocument/2006/relationships/hyperlink"
    TargetMode="External"
    Target="https://www.westlaw.com/Document/Ica3edb93351611d986b0aa9c82c164c0/View/FullText.html?listSource=Search&amp;list=CASE&amp;rank=25&amp;sessionScopeId=f2929310e2e8ca328ef94ec336f882c2e2223ce05731b984cfe79e0208a34b3f&amp;ppcid=3176de951acc453a96bea90747ee68a5&amp;originationContext=Search%20Result&amp;transitionType=SearchItem&amp;contextData=%28sc.Default%29&amp;VR=3.0&amp;RS=cblt1.0"/>
  <Relationship Id="r146"
    Type="http://schemas.openxmlformats.org/officeDocument/2006/relationships/hyperlink"
    TargetMode="External"
    Target="https://www.westlaw.com/Document/Ica3edb93351611d986b0aa9c82c164c0/View/FullText.html?listSource=Search&amp;list=CASE&amp;rank=25&amp;sessionScopeId=f2929310e2e8ca328ef94ec336f882c2e2223ce05731b984cfe79e0208a34b3f&amp;ppcid=3176de951acc453a96bea90747ee68a5&amp;originationContext=Search%20Result&amp;transitionType=SearchItem&amp;contextData=%28sc.Default%29&amp;VR=3.0&amp;RS=cblt1.0#co_term_700"/>
  <Relationship Id="r147"
    Type="http://schemas.openxmlformats.org/officeDocument/2006/relationships/hyperlink"
    TargetMode="External"
    Target="https://www.westlaw.com/Document/I1cc7729632b611d98b61a35269fc5f88/View/FullText.html?listSource=Search&amp;list=CASE&amp;rank=26&amp;sessionScopeId=f2929310e2e8ca328ef94ec336f882c2e2223ce05731b984cfe79e0208a34b3f&amp;ppcid=3176de951acc453a96bea90747ee68a5&amp;originationContext=Search%20Result&amp;transitionType=SearchItem&amp;contextData=%28sc.Default%29&amp;VR=3.0&amp;RS=cblt1.0"/>
  <Relationship Id="r148"
    Type="http://schemas.openxmlformats.org/officeDocument/2006/relationships/hyperlink"
    TargetMode="External"
    Target="https://www.westlaw.com/Document/I1cc7729632b611d98b61a35269fc5f88/View/FullText.html?listSource=Search&amp;list=CASE&amp;rank=26&amp;sessionScopeId=f2929310e2e8ca328ef94ec336f882c2e2223ce05731b984cfe79e0208a34b3f&amp;ppcid=3176de951acc453a96bea90747ee68a5&amp;originationContext=Search%20Result&amp;transitionType=SearchItem&amp;contextData=%28sc.Default%29&amp;VR=3.0&amp;RS=cblt1.0#co_term_1333"/>
  <Relationship Id="r149"
    Type="http://schemas.openxmlformats.org/officeDocument/2006/relationships/hyperlink"
    TargetMode="External"
    Target="https://www.westlaw.com/Link/RelatedInformation/Flag?docGuid=I89b097bfec7911d9bf60c1d57ebc853e&amp;rank=27&amp;listSource=Search&amp;list=CASE&amp;ppcid=3176de951acc453a96bea90747ee68a5&amp;originationContext=Search%20Result&amp;transitionType=SearchItem&amp;contextData=%28sc.Default%29&amp;VR=3.0&amp;RS=cblt1.0"/>
  <Relationship Id="r150"
    Type="http://schemas.openxmlformats.org/officeDocument/2006/relationships/hyperlink"
    TargetMode="External"
    Target="https://www.westlaw.com/Document/I89b097bfec7911d9bf60c1d57ebc853e/View/FullText.html?listSource=Search&amp;list=CASE&amp;rank=27&amp;sessionScopeId=f2929310e2e8ca328ef94ec336f882c2e2223ce05731b984cfe79e0208a34b3f&amp;ppcid=3176de951acc453a96bea90747ee68a5&amp;originationContext=Search%20Result&amp;transitionType=SearchItem&amp;contextData=%28sc.Default%29&amp;VR=3.0&amp;RS=cblt1.0"/>
  <Relationship Id="r151"
    Type="http://schemas.openxmlformats.org/officeDocument/2006/relationships/hyperlink"
    TargetMode="External"
    Target="https://www.westlaw.com/Document/I89b097bfec7911d9bf60c1d57ebc853e/View/FullText.html?listSource=Search&amp;list=CASE&amp;rank=27&amp;sessionScopeId=f2929310e2e8ca328ef94ec336f882c2e2223ce05731b984cfe79e0208a34b3f&amp;ppcid=3176de951acc453a96bea90747ee68a5&amp;originationContext=Search%20Result&amp;transitionType=SearchItem&amp;contextData=%28sc.Default%29&amp;VR=3.0&amp;RS=cblt1.0#co_term_4994"/>
  <Relationship Id="r152"
    Type="http://schemas.openxmlformats.org/officeDocument/2006/relationships/hyperlink"
    TargetMode="External"
    Target="https://www.westlaw.com/Document/Ie97af1e0005c11e8a964c4b0adba4447/View/FullText.html?listSource=Search&amp;list=CASE&amp;rank=28&amp;sessionScopeId=f2929310e2e8ca328ef94ec336f882c2e2223ce05731b984cfe79e0208a34b3f&amp;ppcid=3176de951acc453a96bea90747ee68a5&amp;originationContext=Search%20Result&amp;transitionType=SearchItem&amp;contextData=%28sc.Default%29&amp;VR=3.0&amp;RS=cblt1.0"/>
  <Relationship Id="r153"
    Type="http://schemas.openxmlformats.org/officeDocument/2006/relationships/hyperlink"
    TargetMode="External"
    Target="https://1.next.westlaw.com/Link/Document/FullText?findType=h&amp;pubNum=176284&amp;cite=0316739801&amp;refType=RQ&amp;originationContext=document&amp;transitionType=DocumentItem&amp;ppcid=3176de951acc453a96bea90747ee68a5&amp;contextData=(sc.Default)"/>
  <Relationship Id="r154"
    Type="http://schemas.openxmlformats.org/officeDocument/2006/relationships/hyperlink"
    TargetMode="External"
    Target="https://www.westlaw.com/Document/Ie97af1e0005c11e8a964c4b0adba4447/View/FullText.html?listSource=Search&amp;list=CASE&amp;rank=28&amp;sessionScopeId=f2929310e2e8ca328ef94ec336f882c2e2223ce05731b984cfe79e0208a34b3f&amp;ppcid=3176de951acc453a96bea90747ee68a5&amp;originationContext=Search%20Result&amp;transitionType=SearchItem&amp;contextData=%28sc.Default%29&amp;VR=3.0&amp;RS=cblt1.0#co_term_2185"/>
  <Relationship Id="r155"
    Type="http://schemas.openxmlformats.org/officeDocument/2006/relationships/hyperlink"
    TargetMode="External"
    Target="https://www.westlaw.com/Link/RelatedInformation/Flag?docGuid=I4d052261e7d611d9bf60c1d57ebc853e&amp;rank=29&amp;listSource=Search&amp;list=CASE&amp;ppcid=3176de951acc453a96bea90747ee68a5&amp;originationContext=Search%20Result&amp;transitionType=SearchItem&amp;contextData=%28sc.Default%29&amp;VR=3.0&amp;RS=cblt1.0"/>
  <Relationship Id="r156"
    Type="http://schemas.openxmlformats.org/officeDocument/2006/relationships/hyperlink"
    TargetMode="External"
    Target="https://www.westlaw.com/Document/I4d052261e7d611d9bf60c1d57ebc853e/View/FullText.html?listSource=Search&amp;list=CASE&amp;rank=29&amp;sessionScopeId=f2929310e2e8ca328ef94ec336f882c2e2223ce05731b984cfe79e0208a34b3f&amp;ppcid=3176de951acc453a96bea90747ee68a5&amp;originationContext=Search%20Result&amp;transitionType=SearchItem&amp;contextData=%28sc.Default%29&amp;VR=3.0&amp;RS=cblt1.0"/>
  <Relationship Id="r157"
    Type="http://schemas.openxmlformats.org/officeDocument/2006/relationships/hyperlink"
    TargetMode="External"
    Target="https://1.next.westlaw.com/Link/Document/FullText?findType=h&amp;pubNum=176284&amp;cite=0116156801&amp;refType=RQ&amp;originationContext=document&amp;transitionType=DocumentItem&amp;ppcid=3176de951acc453a96bea90747ee68a5&amp;contextData=(sc.Default)"/>
  <Relationship Id="r158"
    Type="http://schemas.openxmlformats.org/officeDocument/2006/relationships/hyperlink"
    TargetMode="External"
    Target="https://1.next.westlaw.com/Link/Document/FullText?findType=Y&amp;serNum=1990123686&amp;pubNum=713&amp;refType=RP&amp;originationContext=document&amp;transitionType=DocumentItem&amp;ppcid=3176de951acc453a96bea90747ee68a5&amp;contextData=(sc.Default)"/>
  <Relationship Id="r159"
    Type="http://schemas.openxmlformats.org/officeDocument/2006/relationships/hyperlink"
    TargetMode="External"
    Target="https://1.next.westlaw.com/Link/Document/FullText?findType=h&amp;pubNum=176284&amp;cite=0153665301&amp;refType=RQ&amp;originationContext=document&amp;transitionType=DocumentItem&amp;ppcid=3176de951acc453a96bea90747ee68a5&amp;contextData=(sc.Default)"/>
  <Relationship Id="r160"
    Type="http://schemas.openxmlformats.org/officeDocument/2006/relationships/hyperlink"
    TargetMode="External"
    Target="https://1.next.westlaw.com/Link/Document/FullText?findType=h&amp;pubNum=176284&amp;cite=0260593901&amp;refType=RQ&amp;originationContext=document&amp;transitionType=DocumentItem&amp;ppcid=3176de951acc453a96bea90747ee68a5&amp;contextData=(sc.Default)"/>
  <Relationship Id="r161"
    Type="http://schemas.openxmlformats.org/officeDocument/2006/relationships/hyperlink"
    TargetMode="External"
    Target="https://1.next.westlaw.com/Link/Document/FullText?findType=h&amp;pubNum=176284&amp;cite=0168852101&amp;refType=RQ&amp;originationContext=document&amp;transitionType=DocumentItem&amp;ppcid=3176de951acc453a96bea90747ee68a5&amp;contextData=(sc.Default)"/>
  <Relationship Id="r162"
    Type="http://schemas.openxmlformats.org/officeDocument/2006/relationships/hyperlink"
    TargetMode="External"
    Target="https://www.westlaw.com/Document/I4d052261e7d611d9bf60c1d57ebc853e/View/FullText.html?listSource=Search&amp;list=CASE&amp;rank=29&amp;sessionScopeId=f2929310e2e8ca328ef94ec336f882c2e2223ce05731b984cfe79e0208a34b3f&amp;ppcid=3176de951acc453a96bea90747ee68a5&amp;originationContext=Search%20Result&amp;transitionType=SearchItem&amp;contextData=%28sc.Default%29&amp;VR=3.0&amp;RS=cblt1.0#co_term_3992"/>
  <Relationship Id="r163"
    Type="http://schemas.openxmlformats.org/officeDocument/2006/relationships/hyperlink"
    TargetMode="External"
    Target="https://www.westlaw.com/Document/If98f46070cf811dab072a248d584787d/View/FullText.html?listSource=Search&amp;list=CASE&amp;rank=30&amp;sessionScopeId=f2929310e2e8ca328ef94ec336f882c2e2223ce05731b984cfe79e0208a34b3f&amp;ppcid=3176de951acc453a96bea90747ee68a5&amp;originationContext=Search%20Result&amp;transitionType=SearchItem&amp;contextData=%28sc.Default%29&amp;VR=3.0&amp;RS=cblt1.0"/>
  <Relationship Id="r164"
    Type="http://schemas.openxmlformats.org/officeDocument/2006/relationships/hyperlink"
    TargetMode="External"
    Target="https://1.next.westlaw.com/Link/Document/FullText?findType=h&amp;pubNum=176284&amp;cite=0117654201&amp;refType=RQ&amp;originationContext=document&amp;transitionType=DocumentItem&amp;ppcid=3176de951acc453a96bea90747ee68a5&amp;contextData=(sc.Default)"/>
  <Relationship Id="r165"
    Type="http://schemas.openxmlformats.org/officeDocument/2006/relationships/hyperlink"
    TargetMode="External"
    Target="https://1.next.westlaw.com/Link/Document/FullText?findType=h&amp;pubNum=176284&amp;cite=0312985601&amp;refType=RQ&amp;originationContext=document&amp;transitionType=DocumentItem&amp;ppcid=3176de951acc453a96bea90747ee68a5&amp;contextData=(sc.Default)"/>
  <Relationship Id="r166"
    Type="http://schemas.openxmlformats.org/officeDocument/2006/relationships/hyperlink"
    TargetMode="External"
    Target="https://www.westlaw.com/Document/If98f46070cf811dab072a248d584787d/View/FullText.html?listSource=Search&amp;list=CASE&amp;rank=30&amp;sessionScopeId=f2929310e2e8ca328ef94ec336f882c2e2223ce05731b984cfe79e0208a34b3f&amp;ppcid=3176de951acc453a96bea90747ee68a5&amp;originationContext=Search%20Result&amp;transitionType=SearchItem&amp;contextData=%28sc.Default%29&amp;VR=3.0&amp;RS=cblt1.0#co_term_9201"/>
  <Relationship Id="r167"
    Type="http://schemas.openxmlformats.org/officeDocument/2006/relationships/image"
    Target="images/2.png"/>
  <Relationship Id="r168"
    Type="http://schemas.openxmlformats.org/officeDocument/2006/relationships/image"
    Target="images/3.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Bush v. Lone Oak Club, LLC </w:t>
              </w:r>
              <w:bookmarkEnd w:id="3"/>
            </w:hyperlink>
          </w:p>
          <w:bookmarkStart w:id="4" w:name="co_searchResults_citation_1"/>
          <w:p>
            <w:pPr>
              <w:spacing w:before="0" w:after="0" w:line="220" w:lineRule="atLeast"/>
            </w:pPr>
            <w:r>
              <w:rPr>
                <w:rFonts w:ascii="Arial" w:hAnsi="Arial"/>
                <w:color w:val="696969"/>
                <w:sz w:val="18"/>
              </w:rPr>
              <w:t>Supreme Court of Texas.</w:t>
            </w:r>
            <w:r>
              <w:rPr>
                <w:rFonts w:ascii="Arial" w:hAnsi="Arial"/>
                <w:color w:val="696969"/>
                <w:sz w:val="18"/>
              </w:rPr>
              <w:t xml:space="preserve"> </w:t>
            </w:r>
            <w:r>
              <w:rPr>
                <w:rFonts w:ascii="Arial" w:hAnsi="Arial"/>
                <w:color w:val="696969"/>
                <w:sz w:val="18"/>
              </w:rPr>
              <w:t>April 24, 2020</w:t>
            </w:r>
            <w:r>
              <w:rPr>
                <w:rFonts w:ascii="Arial" w:hAnsi="Arial"/>
                <w:color w:val="696969"/>
                <w:sz w:val="18"/>
              </w:rPr>
              <w:t xml:space="preserve"> </w:t>
            </w:r>
            <w:r>
              <w:rPr>
                <w:rFonts w:ascii="Arial" w:hAnsi="Arial"/>
                <w:color w:val="696969"/>
                <w:sz w:val="18"/>
              </w:rPr>
              <w:t>601 S.W.3d 639</w:t>
            </w:r>
            <w:r>
              <w:rPr>
                <w:rFonts w:ascii="Arial" w:hAnsi="Arial"/>
                <w:color w:val="696969"/>
                <w:sz w:val="18"/>
              </w:rPr>
              <w:t xml:space="preserve"> </w:t>
            </w:r>
            <w:r>
              <w:rPr>
                <w:rFonts w:ascii="Arial" w:hAnsi="Arial"/>
                <w:color w:val="696969"/>
                <w:sz w:val="18"/>
              </w:rPr>
              <w:t>2020 WL 1966931</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“Navigable streams,” as used in the Small Bill, includes the beds of navigable streams both above and below the tide line.</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brought trespass-to-try-title suit against the Texas Land Commissioner, claiming that the Commissioner acted ultra vires in determining that the State had title to the bed of a bayou within the subject land on ground that the bayou was tidally influenced. The 253rd District Court, Chambers County, </w:t>
            </w:r>
            <w:hyperlink r:id="r8">
              <w:bookmarkStart w:id="6" w:name="co_link_I7557eba28f8511ea80aab445cb198e"/>
              <w:r>
                <w:rPr>
                  <w:rFonts w:ascii="Arial" w:hAnsi="Arial"/>
                  <w:color w:val="000000"/>
                  <w:sz w:val="20"/>
                </w:rPr>
                <w:t>Chap B. Cain, III</w:t>
              </w:r>
              <w:bookmarkEnd w:id="6"/>
            </w:hyperlink>
            <w:r>
              <w:rPr>
                <w:rFonts w:ascii="Arial" w:hAnsi="Arial"/>
                <w:color w:val="000000"/>
                <w:sz w:val="20"/>
              </w:rPr>
              <w:t xml:space="preserve">, J., granted landowner's motion to confirm subject-matter jurisdiction and granted summary judgment for landowner. Commissioner appealed. The Houston Court of Appeals, First District, </w:t>
            </w:r>
            <w:hyperlink r:id="r9">
              <w:bookmarkStart w:id="7" w:name="co_link_I7557eba38f8511ea80aab445cb198e"/>
              <w:r>
                <w:rPr>
                  <w:rFonts w:ascii="Arial" w:hAnsi="Arial"/>
                  <w:color w:val="000000"/>
                  <w:sz w:val="20"/>
                </w:rPr>
                <w:t>Sherry Radack</w:t>
              </w:r>
              <w:bookmarkEnd w:id="7"/>
            </w:hyperlink>
            <w:r>
              <w:rPr>
                <w:rFonts w:ascii="Arial" w:hAnsi="Arial"/>
                <w:color w:val="000000"/>
                <w:sz w:val="20"/>
              </w:rPr>
              <w:t xml:space="preserve">, C.J., </w:t>
            </w:r>
            <w:hyperlink r:id="r10">
              <w:bookmarkStart w:id="8" w:name="co_link_I7557eba18f8511ea80aab445cb198e"/>
              <w:r>
                <w:rPr>
                  <w:rFonts w:ascii="Arial" w:hAnsi="Arial"/>
                  <w:color w:val="000000"/>
                  <w:sz w:val="20"/>
                </w:rPr>
                <w:t>546 S.W.3d 766</w:t>
              </w:r>
              <w:bookmarkEnd w:id="8"/>
            </w:hyperlink>
            <w:r>
              <w:rPr>
                <w:rFonts w:ascii="Arial" w:hAnsi="Arial"/>
                <w:color w:val="000000"/>
                <w:sz w:val="20"/>
              </w:rPr>
              <w:t>, affirmed, and petition for review was granted.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1">
              <w:bookmarkStart w:id="9" w:name="co_link_I755bbc308f8511ea80aab445cb198e"/>
              <w:r>
                <w:rPr>
                  <w:rFonts w:ascii="Arial" w:hAnsi="Arial"/>
                  <w:color w:val="000000"/>
                  <w:sz w:val="20"/>
                </w:rPr>
                <w:t>Busby</w:t>
              </w:r>
              <w:bookmarkEnd w:id="9"/>
            </w:hyperlink>
            <w:r>
              <w:rPr>
                <w:rFonts w:ascii="Arial" w:hAnsi="Arial"/>
                <w:color w:val="000000"/>
                <w:sz w:val="20"/>
              </w:rPr>
              <w:t>, J., held that:</w:t>
            </w:r>
          </w:p>
          <w:p>
            <w:pPr>
              <w:spacing w:before="0" w:after="0" w:line="225" w:lineRule="atLeast"/>
            </w:pPr>
            <w:r>
              <w:rPr>
                <w:rFonts w:ascii="Arial" w:hAnsi="Arial"/>
                <w:color w:val="000000"/>
                <w:sz w:val="20"/>
              </w:rPr>
              <w:t>1 Small Bill, which validates surveys originally rendered invalid by the Navigable Stream Statute, uses the term “navigable streams” in the same manner as it was used in the Navigable Stream Statute, to cover the beds of navigable streams both above and below tide line, but</w:t>
            </w:r>
          </w:p>
          <w:p>
            <w:pPr>
              <w:spacing w:before="0" w:after="0" w:line="225" w:lineRule="atLeast"/>
            </w:pPr>
            <w:r>
              <w:rPr>
                <w:rFonts w:ascii="Arial" w:hAnsi="Arial"/>
                <w:color w:val="000000"/>
                <w:sz w:val="20"/>
              </w:rPr>
              <w:t>2 fact issues as to location of bayou's gradient boundaries and whether it qualified as a “navigable stream,” such that the Small Bill validated a previously invalid patent of the bayou's bed to a private landowner's predecessor in interest, precluded entry of summary judgment.</w:t>
            </w:r>
          </w:p>
          <w:p>
            <w:pPr>
              <w:spacing w:before="0" w:after="0" w:line="225" w:lineRule="atLeast"/>
            </w:pPr>
            <w:r>
              <w:rPr>
                <w:rFonts w:ascii="Arial" w:hAnsi="Arial"/>
                <w:color w:val="000000"/>
                <w:sz w:val="20"/>
              </w:rPr>
              <w:t>Reversed and remanded.</w:t>
            </w:r>
          </w:p>
          <w:p>
            <w:pPr>
              <w:spacing w:before="0" w:after="0" w:line="225" w:lineRule="atLeast"/>
            </w:pPr>
            <w:hyperlink r:id="r12">
              <w:bookmarkStart w:id="10" w:name="co_link_I756706d08f8511ea80aab445cb198e"/>
              <w:r>
                <w:rPr>
                  <w:rFonts w:ascii="Arial" w:hAnsi="Arial"/>
                  <w:color w:val="000000"/>
                  <w:sz w:val="20"/>
                </w:rPr>
                <w:t>Green</w:t>
              </w:r>
              <w:bookmarkEnd w:id="10"/>
            </w:hyperlink>
            <w:r>
              <w:rPr>
                <w:rFonts w:ascii="Arial" w:hAnsi="Arial"/>
                <w:color w:val="000000"/>
                <w:sz w:val="20"/>
              </w:rPr>
              <w:t xml:space="preserve">, J., filed dissenting opinion, in which </w:t>
            </w:r>
            <w:hyperlink r:id="r13">
              <w:bookmarkStart w:id="11" w:name="co_link_I756706d18f8511ea80aab445cb198e"/>
              <w:r>
                <w:rPr>
                  <w:rFonts w:ascii="Arial" w:hAnsi="Arial"/>
                  <w:color w:val="000000"/>
                  <w:sz w:val="20"/>
                </w:rPr>
                <w:t>Hecht</w:t>
              </w:r>
              <w:bookmarkEnd w:id="11"/>
            </w:hyperlink>
            <w:r>
              <w:rPr>
                <w:rFonts w:ascii="Arial" w:hAnsi="Arial"/>
                <w:color w:val="000000"/>
                <w:sz w:val="20"/>
              </w:rPr>
              <w:t>, C.J., joined.</w:t>
            </w:r>
          </w:p>
          <w:p>
            <w:pPr>
              <w:spacing w:before="0" w:after="0" w:line="225" w:lineRule="atLeast"/>
            </w:pPr>
            <w:hyperlink r:id="r14">
              <w:bookmarkStart w:id="12" w:name="co_link_I756929b08f8511ea80aab445cb198e"/>
              <w:r>
                <w:rPr>
                  <w:rFonts w:ascii="Arial" w:hAnsi="Arial"/>
                  <w:color w:val="000000"/>
                  <w:sz w:val="20"/>
                </w:rPr>
                <w:t>Bland</w:t>
              </w:r>
              <w:bookmarkEnd w:id="12"/>
            </w:hyperlink>
            <w:r>
              <w:rPr>
                <w:rFonts w:ascii="Arial" w:hAnsi="Arial"/>
                <w:color w:val="000000"/>
                <w:sz w:val="20"/>
              </w:rPr>
              <w:t>, J., did not participate in decision.</w:t>
            </w:r>
          </w:p>
          <w:p>
            <w:pPr>
              <w:spacing w:before="0" w:after="0" w:line="225" w:lineRule="atLeast"/>
            </w:pPr>
            <w:bookmarkStart w:id="13" w:name="co_document_metaInfo_I2dfb7ca0866011ea9"/>
            <w:bookmarkEnd w:id="13"/>
            <w:bookmarkStart w:id="14" w:name="co_documentContentCacheKey"/>
            <w:bookmarkEnd w:id="14"/>
          </w:p>
          <w:bookmarkStart w:id="15" w:name="co_snippet_1_1"/>
          <w:p>
            <w:pPr>
              <w:spacing w:before="100" w:after="0" w:line="225" w:lineRule="atLeast"/>
            </w:pPr>
            <w:hyperlink r:id="r15">
              <w:bookmarkStart w:id="16" w:name="cobalt_result_case_snippet_1_1"/>
              <w:r>
                <w:rPr>
                  <w:rFonts w:ascii="Arial" w:hAnsi="Arial"/>
                  <w:color w:val="000000"/>
                  <w:sz w:val="20"/>
                </w:rPr>
                <w:t xml:space="preserve">...Tidelands, Flats, and Foreshore 405 2660 k. Public trust.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navigable waters and their beds, both above and below the...</w:t>
              </w:r>
              <w:bookmarkEnd w:id="16"/>
            </w:hyperlink>
          </w:p>
          <w:bookmarkEnd w:id="15"/>
          <w:bookmarkStart w:id="17" w:name="co_snippet_1_2"/>
          <w:p>
            <w:pPr>
              <w:spacing w:before="100" w:after="0" w:line="225" w:lineRule="atLeast"/>
            </w:pPr>
            <w:hyperlink r:id="r16">
              <w:bookmarkStart w:id="18" w:name="cobalt_result_case_snippet_1_2"/>
              <w:r>
                <w:rPr>
                  <w:rFonts w:ascii="Arial" w:hAnsi="Arial"/>
                  <w:color w:val="000000"/>
                  <w:sz w:val="20"/>
                </w:rPr>
                <w:t xml:space="preserve">...also argue that the Small Bill does not overcome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with respect to submerged streambeds below the tide line. It...</w:t>
              </w:r>
              <w:bookmarkEnd w:id="18"/>
            </w:hyperlink>
          </w:p>
          <w:bookmarkEnd w:id="17"/>
          <w:bookmarkStart w:id="19" w:name="co_snippet_1_3"/>
          <w:p>
            <w:pPr>
              <w:spacing w:before="100" w:after="0" w:line="225" w:lineRule="atLeast"/>
            </w:pPr>
            <w:hyperlink r:id="r17">
              <w:bookmarkStart w:id="20" w:name="cobalt_result_case_snippet_1_3"/>
              <w:r>
                <w:rPr>
                  <w:rFonts w:ascii="Arial" w:hAnsi="Arial"/>
                  <w:color w:val="000000"/>
                  <w:sz w:val="20"/>
                </w:rPr>
                <w:t xml:space="preserve">...to support this position, including the Commissioner's contention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applies with “heightened standards” to below-tide streambeds and the...</w:t>
              </w:r>
              <w:bookmarkEnd w:id="20"/>
            </w:hyperlink>
          </w:p>
          <w:bookmarkEnd w:id="19"/>
        </w:tc>
      </w:tr>
      <w:bookmarkEnd w:id="2"/>
      <w:bookmarkStart w:id="21"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8">
              <w:bookmarkStart w:id="22" w:name="co_search_case_citatorFlagImage_2"/>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167"/>
                            <a:srcRect/>
                            <a:stretch>
                              <a:fillRect/>
                            </a:stretch>
                          </p:blipFill>
                          <p:spPr>
                            <a:xfrm>
                              <a:off x="0" y="0"/>
                              <a:ext cx="130642" cy="130642"/>
                            </a:xfrm>
                            <a:prstGeom prst="rect"/>
                          </p:spPr>
                        </p:pic>
                      </a:graphicData>
                    </a:graphic>
                  </wp:inline>
                </w:drawing>
              </w:r>
              <w:bookmarkEnd w:id="2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9">
              <w:bookmarkStart w:id="23" w:name="cobalt_result_case_title2"/>
              <w:r>
                <w:rPr>
                  <w:rFonts w:ascii="Arial" w:hAnsi="Arial"/>
                  <w:b/>
                  <w:color w:val="000000"/>
                  <w:sz w:val="24"/>
                </w:rPr>
                <w:t xml:space="preserve">Greater Providence Chamber of Commerce v. State </w:t>
              </w:r>
              <w:bookmarkEnd w:id="23"/>
            </w:hyperlink>
          </w:p>
          <w:bookmarkStart w:id="24" w:name="co_searchResults_citation_2"/>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April 24, 1995</w:t>
            </w:r>
            <w:r>
              <w:rPr>
                <w:rFonts w:ascii="Arial" w:hAnsi="Arial"/>
                <w:color w:val="696969"/>
                <w:sz w:val="18"/>
              </w:rPr>
              <w:t xml:space="preserve"> </w:t>
            </w:r>
            <w:r>
              <w:rPr>
                <w:rFonts w:ascii="Arial" w:hAnsi="Arial"/>
                <w:color w:val="696969"/>
                <w:sz w:val="18"/>
              </w:rPr>
              <w:t>657 A.2d 1038</w:t>
            </w:r>
            <w:r>
              <w:rPr>
                <w:rFonts w:ascii="Arial" w:hAnsi="Arial"/>
                <w:color w:val="696969"/>
                <w:sz w:val="18"/>
              </w:rPr>
              <w:t xml:space="preserve"> </w:t>
            </w:r>
            <w:r>
              <w:rPr>
                <w:rFonts w:ascii="Arial" w:hAnsi="Arial"/>
                <w:color w:val="696969"/>
                <w:sz w:val="18"/>
              </w:rPr>
              <w:t>1995 WL 256660</w:t>
            </w:r>
          </w:p>
          <w:bookmarkEnd w:id="24"/>
          <w:bookmarkStart w:id="25"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Owners of filled saltwater cove land and owners of filled shoreline land brought declaratory judgment action against state for determination of whether parcels were owned free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Providence County, Israel, J., certified question to the Supreme Court. The Supreme Court, Shea, J., held that: (1) owners of...</w:t>
            </w:r>
          </w:p>
          <w:bookmarkEnd w:id="2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filled saltwater cove land and owners of filled shoreline land brought declaratory judgment action against state for determination of whether parcels were owned free of </w:t>
            </w:r>
            <w:bookmarkStart w:id="26" w:name="co_term_165"/>
            <w:r>
              <w:rPr>
                <w:rFonts w:ascii="Arial" w:hAnsi="Arial"/>
                <w:color w:val="000000"/>
                <w:sz w:val="20"/>
              </w:rPr>
              <w:t>public</w:t>
            </w:r>
            <w:bookmarkEnd w:id="26"/>
            <w:r>
              <w:rPr>
                <w:rFonts w:ascii="Arial" w:hAnsi="Arial"/>
                <w:color w:val="000000"/>
                <w:sz w:val="20"/>
              </w:rPr>
              <w:t xml:space="preserve"> </w:t>
            </w:r>
            <w:bookmarkStart w:id="27" w:name="co_term_166"/>
            <w:r>
              <w:rPr>
                <w:rFonts w:ascii="Arial" w:hAnsi="Arial"/>
                <w:color w:val="000000"/>
                <w:sz w:val="20"/>
              </w:rPr>
              <w:t>trust</w:t>
            </w:r>
            <w:bookmarkEnd w:id="27"/>
            <w:r>
              <w:rPr>
                <w:rFonts w:ascii="Arial" w:hAnsi="Arial"/>
                <w:color w:val="000000"/>
                <w:sz w:val="20"/>
              </w:rPr>
              <w:t xml:space="preserve"> </w:t>
            </w:r>
            <w:bookmarkStart w:id="28" w:name="co_term_167"/>
            <w:r>
              <w:rPr>
                <w:rFonts w:ascii="Arial" w:hAnsi="Arial"/>
                <w:color w:val="000000"/>
                <w:sz w:val="20"/>
              </w:rPr>
              <w:t>doctrine</w:t>
            </w:r>
            <w:bookmarkEnd w:id="28"/>
            <w:r>
              <w:rPr>
                <w:rFonts w:ascii="Arial" w:hAnsi="Arial"/>
                <w:color w:val="000000"/>
                <w:sz w:val="20"/>
              </w:rPr>
              <w:t xml:space="preserve">. The Superior Court, Providence County, </w:t>
            </w:r>
            <w:hyperlink r:id="r20">
              <w:bookmarkStart w:id="29" w:name="co_link_If98175d03aef11df9b8c8503323388"/>
              <w:r>
                <w:rPr>
                  <w:rFonts w:ascii="Arial" w:hAnsi="Arial"/>
                  <w:color w:val="000000"/>
                  <w:sz w:val="20"/>
                </w:rPr>
                <w:t>Israel</w:t>
              </w:r>
              <w:bookmarkEnd w:id="29"/>
            </w:hyperlink>
            <w:r>
              <w:rPr>
                <w:rFonts w:ascii="Arial" w:hAnsi="Arial"/>
                <w:color w:val="000000"/>
                <w:sz w:val="20"/>
              </w:rPr>
              <w:t>, J., certified question to the Supreme Court. The Supreme Court, Shea, J., held that: (1) owners of filled cove land held fee simple absolute title as successors to grantees of legislative grant, and (2) owners of filled and developed shoreline land held fee simple absolute title.</w:t>
            </w:r>
          </w:p>
          <w:p>
            <w:pPr>
              <w:spacing w:before="0" w:after="0" w:line="225" w:lineRule="atLeast"/>
            </w:pPr>
            <w:r>
              <w:rPr>
                <w:rFonts w:ascii="Arial" w:hAnsi="Arial"/>
                <w:color w:val="000000"/>
                <w:sz w:val="20"/>
              </w:rPr>
              <w:t>Affirmed.</w:t>
            </w:r>
          </w:p>
          <w:p>
            <w:pPr>
              <w:spacing w:before="0" w:after="0" w:line="225" w:lineRule="atLeast"/>
            </w:pPr>
            <w:bookmarkStart w:id="30" w:name="co_document_metaInfo_I69800145355111d9a"/>
            <w:bookmarkEnd w:id="30"/>
            <w:bookmarkStart w:id="31" w:name="co_documentContentCacheKey1"/>
            <w:bookmarkEnd w:id="31"/>
          </w:p>
          <w:bookmarkStart w:id="32" w:name="co_snippet_2_1"/>
          <w:p>
            <w:pPr>
              <w:spacing w:before="100" w:after="0" w:line="225" w:lineRule="atLeast"/>
            </w:pPr>
            <w:hyperlink r:id="r21">
              <w:bookmarkStart w:id="33" w:name="cobalt_result_case_snippet_2_1"/>
              <w:r>
                <w:rPr>
                  <w:rFonts w:ascii="Arial" w:hAnsi="Arial"/>
                  <w:color w:val="000000"/>
                  <w:sz w:val="20"/>
                </w:rPr>
                <w:t xml:space="preserve">...state for determination of whether parcels were owned free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Superior Court Providence County Israel , J., certified question to...</w:t>
              </w:r>
              <w:bookmarkEnd w:id="33"/>
            </w:hyperlink>
          </w:p>
          <w:bookmarkEnd w:id="32"/>
          <w:bookmarkStart w:id="34" w:name="co_snippet_2_2"/>
          <w:p>
            <w:pPr>
              <w:spacing w:before="100" w:after="0" w:line="225" w:lineRule="atLeast"/>
            </w:pPr>
            <w:hyperlink r:id="r22">
              <w:bookmarkStart w:id="35" w:name="cobalt_result_case_snippet_2_2"/>
              <w:r>
                <w:rPr>
                  <w:rFonts w:ascii="Arial" w:hAnsi="Arial"/>
                  <w:color w:val="000000"/>
                  <w:sz w:val="20"/>
                </w:rPr>
                <w:t xml:space="preserve">...Improvement 405 2690 k. In general. (Formerly 270k38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extinguished in land created by filling in tidal saltwater...</w:t>
              </w:r>
              <w:bookmarkEnd w:id="35"/>
            </w:hyperlink>
          </w:p>
          <w:bookmarkEnd w:id="34"/>
          <w:bookmarkStart w:id="36" w:name="co_snippet_2_3"/>
          <w:p>
            <w:pPr>
              <w:spacing w:before="100" w:after="0" w:line="225" w:lineRule="atLeast"/>
            </w:pPr>
            <w:hyperlink r:id="r23">
              <w:bookmarkStart w:id="37" w:name="cobalt_result_case_snippet_2_3"/>
              <w:r>
                <w:rPr>
                  <w:rFonts w:ascii="Arial" w:hAnsi="Arial"/>
                  <w:color w:val="000000"/>
                  <w:sz w:val="20"/>
                </w:rPr>
                <w:t xml:space="preserve">...Improvement 405 2690 k. In general. (Formerly 270k38 Navigable Waters)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land reclaimed from public waterways can be extinguished by...</w:t>
              </w:r>
              <w:bookmarkEnd w:id="37"/>
            </w:hyperlink>
          </w:p>
          <w:bookmarkEnd w:id="36"/>
        </w:tc>
      </w:tr>
      <w:bookmarkEnd w:id="21"/>
      <w:bookmarkStart w:id="38"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4">
              <w:bookmarkStart w:id="39" w:name="co_search_case_citatorFlagImage_3"/>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167"/>
                            <a:srcRect/>
                            <a:stretch>
                              <a:fillRect/>
                            </a:stretch>
                          </p:blipFill>
                          <p:spPr>
                            <a:xfrm>
                              <a:off x="0" y="0"/>
                              <a:ext cx="130642" cy="130642"/>
                            </a:xfrm>
                            <a:prstGeom prst="rect"/>
                          </p:spPr>
                        </p:pic>
                      </a:graphicData>
                    </a:graphic>
                  </wp:inline>
                </w:drawing>
              </w:r>
              <w:bookmarkEnd w:id="3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5">
              <w:bookmarkStart w:id="40" w:name="cobalt_result_case_title3"/>
              <w:r>
                <w:rPr>
                  <w:rFonts w:ascii="Arial" w:hAnsi="Arial"/>
                  <w:b/>
                  <w:color w:val="000000"/>
                  <w:sz w:val="24"/>
                </w:rPr>
                <w:t xml:space="preserve">Natland Corp. v. Baker's Port, Inc. </w:t>
              </w:r>
              <w:bookmarkEnd w:id="40"/>
            </w:hyperlink>
          </w:p>
          <w:bookmarkStart w:id="41" w:name="co_searchResults_citation_3"/>
          <w:p>
            <w:pPr>
              <w:spacing w:before="0" w:after="0" w:line="220" w:lineRule="atLeast"/>
            </w:pPr>
            <w:r>
              <w:rPr>
                <w:rFonts w:ascii="Arial" w:hAnsi="Arial"/>
                <w:color w:val="696969"/>
                <w:sz w:val="18"/>
              </w:rPr>
              <w:t>Court of Appeals of Texas, Corpus Christi-Edinburg.</w:t>
            </w:r>
            <w:r>
              <w:rPr>
                <w:rFonts w:ascii="Arial" w:hAnsi="Arial"/>
                <w:color w:val="696969"/>
                <w:sz w:val="18"/>
              </w:rPr>
              <w:t xml:space="preserve"> </w:t>
            </w:r>
            <w:r>
              <w:rPr>
                <w:rFonts w:ascii="Arial" w:hAnsi="Arial"/>
                <w:color w:val="696969"/>
                <w:sz w:val="18"/>
              </w:rPr>
              <w:t>June 30, 1993</w:t>
            </w:r>
            <w:r>
              <w:rPr>
                <w:rFonts w:ascii="Arial" w:hAnsi="Arial"/>
                <w:color w:val="696969"/>
                <w:sz w:val="18"/>
              </w:rPr>
              <w:t xml:space="preserve"> </w:t>
            </w:r>
            <w:r>
              <w:rPr>
                <w:rFonts w:ascii="Arial" w:hAnsi="Arial"/>
                <w:color w:val="696969"/>
                <w:sz w:val="18"/>
              </w:rPr>
              <w:t>865 S.W.2d 52</w:t>
            </w:r>
            <w:r>
              <w:rPr>
                <w:rFonts w:ascii="Arial" w:hAnsi="Arial"/>
                <w:color w:val="696969"/>
                <w:sz w:val="18"/>
              </w:rPr>
              <w:t xml:space="preserve"> </w:t>
            </w:r>
            <w:r>
              <w:rPr>
                <w:rFonts w:ascii="Arial" w:hAnsi="Arial"/>
                <w:color w:val="696969"/>
                <w:sz w:val="18"/>
              </w:rPr>
              <w:t>1993 WL 230214</w:t>
            </w:r>
          </w:p>
          <w:bookmarkEnd w:id="41"/>
          <w:bookmarkStart w:id="42"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Accretion. Upland owner acquired title to land by accretion.</w:t>
            </w:r>
          </w:p>
          <w:bookmarkEnd w:id="4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Purchaser sued vendor for fraud, violations of Deceptive Trade Practices Act (DTPA) and breaches of warranty. State entered suit seeking declaratory judgment that it owned some of the land in dispute and that another part of the land was subject to restrictions for benefit of the public under “</w:t>
            </w:r>
            <w:bookmarkStart w:id="43" w:name="co_term_240"/>
            <w:r>
              <w:rPr>
                <w:rFonts w:ascii="Arial" w:hAnsi="Arial"/>
                <w:color w:val="000000"/>
                <w:sz w:val="20"/>
              </w:rPr>
              <w:t>public</w:t>
            </w:r>
            <w:bookmarkEnd w:id="43"/>
            <w:r>
              <w:rPr>
                <w:rFonts w:ascii="Arial" w:hAnsi="Arial"/>
                <w:color w:val="000000"/>
                <w:sz w:val="20"/>
              </w:rPr>
              <w:t xml:space="preserve"> </w:t>
            </w:r>
            <w:bookmarkStart w:id="44" w:name="co_term_241"/>
            <w:r>
              <w:rPr>
                <w:rFonts w:ascii="Arial" w:hAnsi="Arial"/>
                <w:color w:val="000000"/>
                <w:sz w:val="20"/>
              </w:rPr>
              <w:t>trust</w:t>
            </w:r>
            <w:bookmarkEnd w:id="44"/>
            <w:r>
              <w:rPr>
                <w:rFonts w:ascii="Arial" w:hAnsi="Arial"/>
                <w:color w:val="000000"/>
                <w:sz w:val="20"/>
              </w:rPr>
              <w:t xml:space="preserve"> </w:t>
            </w:r>
            <w:bookmarkStart w:id="45" w:name="co_term_242"/>
            <w:r>
              <w:rPr>
                <w:rFonts w:ascii="Arial" w:hAnsi="Arial"/>
                <w:color w:val="000000"/>
                <w:sz w:val="20"/>
              </w:rPr>
              <w:t>doctrine</w:t>
            </w:r>
            <w:bookmarkEnd w:id="45"/>
            <w:r>
              <w:rPr>
                <w:rFonts w:ascii="Arial" w:hAnsi="Arial"/>
                <w:color w:val="000000"/>
                <w:sz w:val="20"/>
              </w:rPr>
              <w:t xml:space="preserve">.” The 36th District Court, San Patricio County, </w:t>
            </w:r>
            <w:hyperlink r:id="r26">
              <w:bookmarkStart w:id="46" w:name="co_link_I2cd3cd5278c511ebbea4f0dc9fb695"/>
              <w:r>
                <w:rPr>
                  <w:rFonts w:ascii="Arial" w:hAnsi="Arial"/>
                  <w:color w:val="000000"/>
                  <w:sz w:val="20"/>
                </w:rPr>
                <w:t>Ronald Yeager</w:t>
              </w:r>
              <w:bookmarkEnd w:id="46"/>
            </w:hyperlink>
            <w:r>
              <w:rPr>
                <w:rFonts w:ascii="Arial" w:hAnsi="Arial"/>
                <w:color w:val="000000"/>
                <w:sz w:val="20"/>
              </w:rPr>
              <w:t>, J., entered summary judgment against state on its claims, and awarded damages to purchaser for title defects and for fraud and DTPA violations. State and vendor appealed. The Court of Appeals, Dorsey, J., held that: (1) title to dry land that had been added to shoreline by gradual migration of soil deposited along shoreline by Army Corps of Engineers while dredging adjacent waterway vested in upland owner; (2) state's patent for submerged lands was not encumbered with implied trust for benefit of public; (3) statute allowing state to sell submerged land to navigation districts for “purposes” authorized by law did not limit uses of submerged land to purposes related to navigation or business of navigation district; (4) reservation to public for recreational purposes in state's patent did not constitute true encumbrance; (5) charge regarding damages due to any encumbrances on property aided jury and did not misstate the law; (6) there was no evidence to support award of damages for difference between property valued with encumbrances and its value without encumbrances; (7) evidence did not support amount awarded to purchaser on its breach of title claim for state-owned submerged land mistakingly incorporated in deed; and (8) evidence was sufficient to support finding of fraud.</w:t>
            </w:r>
          </w:p>
          <w:p>
            <w:pPr>
              <w:spacing w:before="0" w:after="0" w:line="225" w:lineRule="atLeast"/>
            </w:pPr>
            <w:r>
              <w:rPr>
                <w:rFonts w:ascii="Arial" w:hAnsi="Arial"/>
                <w:color w:val="000000"/>
                <w:sz w:val="20"/>
              </w:rPr>
              <w:t>Affirmed in part, reversed in part and remanded.</w:t>
            </w:r>
          </w:p>
          <w:p>
            <w:pPr>
              <w:spacing w:before="0" w:after="0" w:line="225" w:lineRule="atLeast"/>
            </w:pPr>
            <w:bookmarkStart w:id="47" w:name="co_document_metaInfo_I419719b3e7c711d98"/>
            <w:bookmarkEnd w:id="47"/>
            <w:bookmarkStart w:id="48" w:name="co_documentContentCacheKey2"/>
            <w:bookmarkEnd w:id="48"/>
          </w:p>
          <w:bookmarkStart w:id="49" w:name="co_snippet_3_1"/>
          <w:p>
            <w:pPr>
              <w:spacing w:before="100" w:after="0" w:line="225" w:lineRule="atLeast"/>
            </w:pPr>
            <w:hyperlink r:id="r27">
              <w:bookmarkStart w:id="50" w:name="cobalt_result_case_snippet_3_1"/>
              <w:r>
                <w:rPr>
                  <w:rFonts w:ascii="Arial" w:hAnsi="Arial"/>
                  <w:color w:val="000000"/>
                  <w:sz w:val="20"/>
                </w:rPr>
                <w:t xml:space="preserve">...was subject to restrictions for benefit of the public under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36th District Court, San Patricio County Ronald Yeager , J...</w:t>
              </w:r>
              <w:bookmarkEnd w:id="50"/>
            </w:hyperlink>
          </w:p>
          <w:bookmarkEnd w:id="49"/>
          <w:bookmarkStart w:id="51" w:name="co_snippet_3_2"/>
          <w:p>
            <w:pPr>
              <w:spacing w:before="100" w:after="0" w:line="225" w:lineRule="atLeast"/>
            </w:pPr>
            <w:hyperlink r:id="r28">
              <w:bookmarkStart w:id="52" w:name="cobalt_result_case_snippet_3_2"/>
              <w:r>
                <w:rPr>
                  <w:rFonts w:ascii="Arial" w:hAnsi="Arial"/>
                  <w:color w:val="000000"/>
                  <w:sz w:val="20"/>
                </w:rPr>
                <w:t xml:space="preserve">...to restrictions for the benefit of the public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Tex.Bus. &amp; Com.Code Ann. §§17.41, et seq. (Vernon...</w:t>
              </w:r>
              <w:bookmarkEnd w:id="52"/>
            </w:hyperlink>
          </w:p>
          <w:bookmarkEnd w:id="51"/>
          <w:bookmarkStart w:id="53" w:name="co_snippet_3_3"/>
          <w:p>
            <w:pPr>
              <w:spacing w:before="100" w:after="0" w:line="225" w:lineRule="atLeast"/>
            </w:pPr>
            <w:hyperlink r:id="r29">
              <w:bookmarkStart w:id="54" w:name="cobalt_result_case_snippet_3_3"/>
              <w:r>
                <w:rPr>
                  <w:rFonts w:ascii="Arial" w:hAnsi="Arial"/>
                  <w:color w:val="000000"/>
                  <w:sz w:val="20"/>
                </w:rPr>
                <w:t xml:space="preserve">...We overrule the State's first point of error. B.The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its second point of error challenging the summary judgment...</w:t>
              </w:r>
              <w:bookmarkEnd w:id="54"/>
            </w:hyperlink>
          </w:p>
          <w:bookmarkEnd w:id="53"/>
        </w:tc>
      </w:tr>
      <w:bookmarkEnd w:id="38"/>
      <w:bookmarkStart w:id="55"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30">
              <w:bookmarkStart w:id="56" w:name="cobalt_result_case_title4"/>
              <w:r>
                <w:rPr>
                  <w:rFonts w:ascii="Arial" w:hAnsi="Arial"/>
                  <w:b/>
                  <w:color w:val="000000"/>
                  <w:sz w:val="24"/>
                </w:rPr>
                <w:t xml:space="preserve">Severance v. Patterson </w:t>
              </w:r>
              <w:bookmarkEnd w:id="56"/>
            </w:hyperlink>
          </w:p>
          <w:bookmarkStart w:id="57" w:name="co_searchResults_citation_4"/>
          <w:p>
            <w:pPr>
              <w:spacing w:before="0" w:after="0" w:line="220" w:lineRule="atLeast"/>
            </w:pPr>
            <w:r>
              <w:rPr>
                <w:rFonts w:ascii="Arial" w:hAnsi="Arial"/>
                <w:color w:val="696969"/>
                <w:sz w:val="18"/>
              </w:rPr>
              <w:t>Supreme Court of Texas.</w:t>
            </w:r>
            <w:r>
              <w:rPr>
                <w:rFonts w:ascii="Arial" w:hAnsi="Arial"/>
                <w:color w:val="696969"/>
                <w:sz w:val="18"/>
              </w:rPr>
              <w:t xml:space="preserve"> </w:t>
            </w:r>
            <w:r>
              <w:rPr>
                <w:rFonts w:ascii="Arial" w:hAnsi="Arial"/>
                <w:color w:val="696969"/>
                <w:sz w:val="18"/>
              </w:rPr>
              <w:t>March 30, 2012</w:t>
            </w:r>
            <w:r>
              <w:rPr>
                <w:rFonts w:ascii="Arial" w:hAnsi="Arial"/>
                <w:color w:val="696969"/>
                <w:sz w:val="18"/>
              </w:rPr>
              <w:t xml:space="preserve"> </w:t>
            </w:r>
            <w:r>
              <w:rPr>
                <w:rFonts w:ascii="Arial" w:hAnsi="Arial"/>
                <w:color w:val="696969"/>
                <w:sz w:val="18"/>
              </w:rPr>
              <w:t>370 S.W.3d 705</w:t>
            </w:r>
            <w:r>
              <w:rPr>
                <w:rFonts w:ascii="Arial" w:hAnsi="Arial"/>
                <w:color w:val="696969"/>
                <w:sz w:val="18"/>
              </w:rPr>
              <w:t xml:space="preserve"> </w:t>
            </w:r>
            <w:r>
              <w:rPr>
                <w:rFonts w:ascii="Arial" w:hAnsi="Arial"/>
                <w:color w:val="696969"/>
                <w:sz w:val="18"/>
              </w:rPr>
              <w:t>2012 WL 1059341</w:t>
            </w:r>
          </w:p>
          <w:bookmarkEnd w:id="57"/>
          <w:bookmarkStart w:id="58"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An easement may not “roll” onto previously unencumbered beachfront property due to an avulsive event like a hurricane.</w:t>
            </w:r>
          </w:p>
          <w:bookmarkEnd w:id="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Landowner brought action for declaratory and injunctive relief against various state officials, alleging that officials' enforcement of public's allegedly superior easement rights, pursuant to Texas Open Beaches Act (OBA), violated her constitutional property rights. The United States District Court for the Southern District of Texas, </w:t>
            </w:r>
            <w:hyperlink r:id="r31">
              <w:bookmarkStart w:id="59" w:name="co_link_Ica48607e907711ea80afece7991500"/>
              <w:r>
                <w:rPr>
                  <w:rFonts w:ascii="Arial" w:hAnsi="Arial"/>
                  <w:color w:val="000000"/>
                  <w:sz w:val="20"/>
                </w:rPr>
                <w:t>Kenneth M. Hoyt</w:t>
              </w:r>
              <w:bookmarkEnd w:id="59"/>
            </w:hyperlink>
            <w:r>
              <w:rPr>
                <w:rFonts w:ascii="Arial" w:hAnsi="Arial"/>
                <w:color w:val="000000"/>
                <w:sz w:val="20"/>
              </w:rPr>
              <w:t xml:space="preserve">, J., </w:t>
            </w:r>
            <w:hyperlink r:id="r32">
              <w:bookmarkStart w:id="60" w:name="co_link_Ica48607f907711ea80afece7991500"/>
              <w:r>
                <w:rPr>
                  <w:rFonts w:ascii="Arial" w:hAnsi="Arial"/>
                  <w:color w:val="000000"/>
                  <w:sz w:val="20"/>
                </w:rPr>
                <w:t>485 F.Supp.2d 793,</w:t>
              </w:r>
              <w:bookmarkEnd w:id="60"/>
            </w:hyperlink>
            <w:r>
              <w:rPr>
                <w:rFonts w:ascii="Arial" w:hAnsi="Arial"/>
                <w:color w:val="000000"/>
                <w:sz w:val="20"/>
              </w:rPr>
              <w:t xml:space="preserve"> dismissed complaint, and landowner appealed. The Fifth Circuit Court of Appeals, </w:t>
            </w:r>
            <w:hyperlink r:id="r33">
              <w:bookmarkStart w:id="61" w:name="co_link_Ica486080907711ea80afece7991500"/>
              <w:r>
                <w:rPr>
                  <w:rFonts w:ascii="Arial" w:hAnsi="Arial"/>
                  <w:color w:val="000000"/>
                  <w:sz w:val="20"/>
                </w:rPr>
                <w:t>566 F.3d 490,</w:t>
              </w:r>
              <w:bookmarkEnd w:id="61"/>
            </w:hyperlink>
            <w:r>
              <w:rPr>
                <w:rFonts w:ascii="Arial" w:hAnsi="Arial"/>
                <w:color w:val="000000"/>
                <w:sz w:val="20"/>
              </w:rPr>
              <w:t xml:space="preserve"> affirmed in part and certified questions.</w:t>
            </w:r>
          </w:p>
          <w:p>
            <w:pPr>
              <w:spacing w:before="0" w:after="0" w:line="225" w:lineRule="atLeast"/>
            </w:pPr>
            <w:r>
              <w:rPr>
                <w:rFonts w:ascii="Arial" w:hAnsi="Arial"/>
                <w:color w:val="000000"/>
                <w:sz w:val="20"/>
              </w:rPr>
              <w:t>Holding:</w:t>
            </w:r>
            <w:r>
              <w:rPr>
                <w:rFonts w:ascii="Arial" w:hAnsi="Arial"/>
                <w:color w:val="000000"/>
                <w:sz w:val="20"/>
              </w:rPr>
              <w:t xml:space="preserve"> On rehearing, the Supreme Court, Wainwright, J., as matter of first impression, held that an avulsive event that moves mean high tide line and vegetation line suddenly, causing former dry beach to become part of State-owned wet beach, does not automatically deprive private property owner, through “rolling” easement, of her right to exclude public from new dry beach, disapproving </w:t>
            </w:r>
            <w:hyperlink r:id="r34">
              <w:bookmarkStart w:id="62" w:name="co_link_Ica486082907711ea80afece7991500"/>
              <w:r>
                <w:rPr>
                  <w:rFonts w:ascii="Arial" w:hAnsi="Arial"/>
                  <w:i/>
                  <w:color w:val="000000"/>
                  <w:sz w:val="20"/>
                </w:rPr>
                <w:t>Arrington v. Tex. Gen. Land Office,</w:t>
              </w:r>
              <w:r>
                <w:rPr>
                  <w:rFonts w:ascii="Arial" w:hAnsi="Arial"/>
                  <w:color w:val="000000"/>
                  <w:sz w:val="20"/>
                </w:rPr>
                <w:t xml:space="preserve"> 38 S.W.3d 764,</w:t>
              </w:r>
              <w:bookmarkEnd w:id="62"/>
            </w:hyperlink>
            <w:r>
              <w:rPr>
                <w:rFonts w:ascii="Arial" w:hAnsi="Arial"/>
                <w:color w:val="000000"/>
                <w:sz w:val="20"/>
              </w:rPr>
              <w:t xml:space="preserve"> </w:t>
            </w:r>
            <w:hyperlink r:id="r35">
              <w:bookmarkStart w:id="63" w:name="co_link_Ica486083907711ea80afece7991500"/>
              <w:r>
                <w:rPr>
                  <w:rFonts w:ascii="Arial" w:hAnsi="Arial"/>
                  <w:i/>
                  <w:color w:val="000000"/>
                  <w:sz w:val="20"/>
                </w:rPr>
                <w:t>Feinman v. State</w:t>
              </w:r>
              <w:r>
                <w:rPr>
                  <w:rFonts w:ascii="Arial" w:hAnsi="Arial"/>
                  <w:color w:val="000000"/>
                  <w:sz w:val="20"/>
                </w:rPr>
                <w:t>, 717 S.W.2d 106,</w:t>
              </w:r>
              <w:bookmarkEnd w:id="63"/>
            </w:hyperlink>
            <w:r>
              <w:rPr>
                <w:rFonts w:ascii="Arial" w:hAnsi="Arial"/>
                <w:color w:val="000000"/>
                <w:sz w:val="20"/>
              </w:rPr>
              <w:t xml:space="preserve"> </w:t>
            </w:r>
            <w:hyperlink r:id="r36">
              <w:bookmarkStart w:id="64" w:name="co_link_Ica486084907711ea80afece7991500"/>
              <w:r>
                <w:rPr>
                  <w:rFonts w:ascii="Arial" w:hAnsi="Arial"/>
                  <w:i/>
                  <w:color w:val="000000"/>
                  <w:sz w:val="20"/>
                </w:rPr>
                <w:t>Moody v. White,</w:t>
              </w:r>
              <w:r>
                <w:rPr>
                  <w:rFonts w:ascii="Arial" w:hAnsi="Arial"/>
                  <w:color w:val="000000"/>
                  <w:sz w:val="20"/>
                </w:rPr>
                <w:t xml:space="preserve"> 593 S.W.2d 372,</w:t>
              </w:r>
              <w:bookmarkEnd w:id="64"/>
            </w:hyperlink>
            <w:r>
              <w:rPr>
                <w:rFonts w:ascii="Arial" w:hAnsi="Arial"/>
                <w:color w:val="000000"/>
                <w:sz w:val="20"/>
              </w:rPr>
              <w:t xml:space="preserve"> and </w:t>
            </w:r>
            <w:hyperlink r:id="r37">
              <w:bookmarkStart w:id="65" w:name="co_link_Ica486085907711ea80afece7991500"/>
              <w:r>
                <w:rPr>
                  <w:rFonts w:ascii="Arial" w:hAnsi="Arial"/>
                  <w:i/>
                  <w:color w:val="000000"/>
                  <w:sz w:val="20"/>
                </w:rPr>
                <w:t>Matcha v. Mattox</w:t>
              </w:r>
              <w:r>
                <w:rPr>
                  <w:rFonts w:ascii="Arial" w:hAnsi="Arial"/>
                  <w:color w:val="000000"/>
                  <w:sz w:val="20"/>
                </w:rPr>
                <w:t>, 711 S.W.2d 95</w:t>
              </w:r>
              <w:bookmarkEnd w:id="65"/>
            </w:hyperlink>
            <w:r>
              <w:rPr>
                <w:rFonts w:ascii="Arial" w:hAnsi="Arial"/>
                <w:color w:val="000000"/>
                <w:sz w:val="20"/>
              </w:rPr>
              <w:t>.</w:t>
            </w:r>
          </w:p>
          <w:p>
            <w:pPr>
              <w:spacing w:before="0" w:after="0" w:line="225" w:lineRule="atLeast"/>
            </w:pPr>
            <w:r>
              <w:rPr>
                <w:rFonts w:ascii="Arial" w:hAnsi="Arial"/>
                <w:color w:val="000000"/>
                <w:sz w:val="20"/>
              </w:rPr>
              <w:t>Questions answered.</w:t>
            </w:r>
          </w:p>
          <w:p>
            <w:pPr>
              <w:spacing w:before="0" w:after="0" w:line="225" w:lineRule="atLeast"/>
            </w:pPr>
            <w:hyperlink r:id="r38">
              <w:bookmarkStart w:id="66" w:name="co_link_Ica486086907711ea80afece7991500"/>
              <w:r>
                <w:rPr>
                  <w:rFonts w:ascii="Arial" w:hAnsi="Arial"/>
                  <w:color w:val="000000"/>
                  <w:sz w:val="20"/>
                </w:rPr>
                <w:t>Willett</w:t>
              </w:r>
              <w:bookmarkEnd w:id="66"/>
            </w:hyperlink>
            <w:r>
              <w:rPr>
                <w:rFonts w:ascii="Arial" w:hAnsi="Arial"/>
                <w:color w:val="000000"/>
                <w:sz w:val="20"/>
              </w:rPr>
              <w:t>, J., filed a specially concurring opinion.</w:t>
            </w:r>
          </w:p>
          <w:p>
            <w:pPr>
              <w:spacing w:before="0" w:after="0" w:line="225" w:lineRule="atLeast"/>
            </w:pPr>
            <w:hyperlink r:id="r39">
              <w:bookmarkStart w:id="67" w:name="co_link_Ica486087907711ea80afece7991500"/>
              <w:r>
                <w:rPr>
                  <w:rFonts w:ascii="Arial" w:hAnsi="Arial"/>
                  <w:color w:val="000000"/>
                  <w:sz w:val="20"/>
                </w:rPr>
                <w:t>Medina</w:t>
              </w:r>
              <w:bookmarkEnd w:id="67"/>
            </w:hyperlink>
            <w:r>
              <w:rPr>
                <w:rFonts w:ascii="Arial" w:hAnsi="Arial"/>
                <w:color w:val="000000"/>
                <w:sz w:val="20"/>
              </w:rPr>
              <w:t xml:space="preserve">, J., filed a dissenting opinion in which </w:t>
            </w:r>
            <w:hyperlink r:id="r40">
              <w:bookmarkStart w:id="68" w:name="co_link_Ica486088907711ea80afece7991500"/>
              <w:r>
                <w:rPr>
                  <w:rFonts w:ascii="Arial" w:hAnsi="Arial"/>
                  <w:color w:val="000000"/>
                  <w:sz w:val="20"/>
                </w:rPr>
                <w:t>Lehrmann</w:t>
              </w:r>
              <w:bookmarkEnd w:id="68"/>
            </w:hyperlink>
            <w:r>
              <w:rPr>
                <w:rFonts w:ascii="Arial" w:hAnsi="Arial"/>
                <w:color w:val="000000"/>
                <w:sz w:val="20"/>
              </w:rPr>
              <w:t xml:space="preserve"> and </w:t>
            </w:r>
            <w:hyperlink r:id="r41">
              <w:bookmarkStart w:id="69" w:name="co_link_Ica486089907711ea80afece7991500"/>
              <w:r>
                <w:rPr>
                  <w:rFonts w:ascii="Arial" w:hAnsi="Arial"/>
                  <w:color w:val="000000"/>
                  <w:sz w:val="20"/>
                </w:rPr>
                <w:t>Guzman</w:t>
              </w:r>
              <w:bookmarkEnd w:id="69"/>
            </w:hyperlink>
            <w:r>
              <w:rPr>
                <w:rFonts w:ascii="Arial" w:hAnsi="Arial"/>
                <w:color w:val="000000"/>
                <w:sz w:val="20"/>
              </w:rPr>
              <w:t>, JJ., joined in part.</w:t>
            </w:r>
          </w:p>
          <w:p>
            <w:pPr>
              <w:spacing w:before="0" w:after="0" w:line="225" w:lineRule="atLeast"/>
            </w:pPr>
            <w:hyperlink r:id="r42">
              <w:bookmarkStart w:id="70" w:name="co_link_Ica48608a907711ea80afece7991500"/>
              <w:r>
                <w:rPr>
                  <w:rFonts w:ascii="Arial" w:hAnsi="Arial"/>
                  <w:color w:val="000000"/>
                  <w:sz w:val="20"/>
                </w:rPr>
                <w:t>Guzman</w:t>
              </w:r>
              <w:bookmarkEnd w:id="70"/>
            </w:hyperlink>
            <w:r>
              <w:rPr>
                <w:rFonts w:ascii="Arial" w:hAnsi="Arial"/>
                <w:color w:val="000000"/>
                <w:sz w:val="20"/>
              </w:rPr>
              <w:t>, J., filed a dissenting opinion.</w:t>
            </w:r>
          </w:p>
          <w:p>
            <w:pPr>
              <w:spacing w:before="0" w:after="0" w:line="225" w:lineRule="atLeast"/>
            </w:pPr>
            <w:hyperlink r:id="r43">
              <w:bookmarkStart w:id="71" w:name="co_link_Ica48608b907711ea80afece7991500"/>
              <w:r>
                <w:rPr>
                  <w:rFonts w:ascii="Arial" w:hAnsi="Arial"/>
                  <w:color w:val="000000"/>
                  <w:sz w:val="20"/>
                </w:rPr>
                <w:t>Lehrmann</w:t>
              </w:r>
              <w:bookmarkEnd w:id="71"/>
            </w:hyperlink>
            <w:r>
              <w:rPr>
                <w:rFonts w:ascii="Arial" w:hAnsi="Arial"/>
                <w:color w:val="000000"/>
                <w:sz w:val="20"/>
              </w:rPr>
              <w:t xml:space="preserve">, J., a dissenting opinion in which </w:t>
            </w:r>
            <w:hyperlink r:id="r44">
              <w:bookmarkStart w:id="72" w:name="co_link_Ica48608c907711ea80afece7991500"/>
              <w:r>
                <w:rPr>
                  <w:rFonts w:ascii="Arial" w:hAnsi="Arial"/>
                  <w:color w:val="000000"/>
                  <w:sz w:val="20"/>
                </w:rPr>
                <w:t>Medina</w:t>
              </w:r>
              <w:bookmarkEnd w:id="72"/>
            </w:hyperlink>
            <w:r>
              <w:rPr>
                <w:rFonts w:ascii="Arial" w:hAnsi="Arial"/>
                <w:color w:val="000000"/>
                <w:sz w:val="20"/>
              </w:rPr>
              <w:t>, J., joined.</w:t>
            </w:r>
          </w:p>
          <w:p>
            <w:pPr>
              <w:spacing w:before="0" w:after="0" w:line="225" w:lineRule="atLeast"/>
            </w:pPr>
            <w:bookmarkStart w:id="73" w:name="co_document_metaInfo_I3ce10bee7a6611e1a"/>
            <w:bookmarkEnd w:id="73"/>
            <w:bookmarkStart w:id="74" w:name="co_documentContentCacheKey3"/>
            <w:bookmarkEnd w:id="74"/>
          </w:p>
          <w:bookmarkStart w:id="75" w:name="co_snippet_4_1"/>
          <w:p>
            <w:pPr>
              <w:spacing w:before="100" w:after="0" w:line="225" w:lineRule="atLeast"/>
            </w:pPr>
            <w:hyperlink r:id="r45">
              <w:bookmarkStart w:id="76" w:name="cobalt_result_case_snippet_4_1"/>
              <w:r>
                <w:rPr>
                  <w:rFonts w:ascii="Arial" w:hAnsi="Arial"/>
                  <w:color w:val="000000"/>
                  <w:sz w:val="20"/>
                </w:rPr>
                <w:t xml:space="preserve">...context of private property rights. Id. New Jersey extends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encompass use of the dry beach as well as...</w:t>
              </w:r>
              <w:bookmarkEnd w:id="76"/>
            </w:hyperlink>
          </w:p>
          <w:bookmarkEnd w:id="75"/>
          <w:bookmarkStart w:id="77" w:name="co_snippet_4_2"/>
          <w:p>
            <w:pPr>
              <w:spacing w:before="100" w:after="0" w:line="225" w:lineRule="atLeast"/>
            </w:pPr>
            <w:hyperlink r:id="r46">
              <w:bookmarkStart w:id="78" w:name="cobalt_result_case_snippet_4_2"/>
              <w:r>
                <w:rPr>
                  <w:rFonts w:ascii="Arial" w:hAnsi="Arial"/>
                  <w:color w:val="000000"/>
                  <w:sz w:val="20"/>
                </w:rPr>
                <w:t xml:space="preserve">...61 N.J. 296, 294 A.2d 47, 49 (1972)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dictates that the beach and the ocean waters must be...</w:t>
              </w:r>
              <w:bookmarkEnd w:id="78"/>
            </w:hyperlink>
          </w:p>
          <w:bookmarkEnd w:id="77"/>
          <w:bookmarkStart w:id="79" w:name="co_snippet_4_3"/>
          <w:p>
            <w:pPr>
              <w:spacing w:before="100" w:after="0" w:line="225" w:lineRule="atLeast"/>
            </w:pPr>
            <w:hyperlink r:id="r47">
              <w:bookmarkStart w:id="80" w:name="cobalt_result_case_snippet_4_3"/>
              <w:r>
                <w:rPr>
                  <w:rFonts w:ascii="Arial" w:hAnsi="Arial"/>
                  <w:color w:val="000000"/>
                  <w:sz w:val="20"/>
                </w:rPr>
                <w:t xml:space="preserve">...Id. at 608. The Supreme Court of Idaho applied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to Lake Coeur d'Alene and held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inapplicable in an action to force owners to remove...</w:t>
              </w:r>
              <w:bookmarkEnd w:id="80"/>
            </w:hyperlink>
          </w:p>
          <w:bookmarkEnd w:id="79"/>
        </w:tc>
      </w:tr>
      <w:bookmarkEnd w:id="55"/>
      <w:bookmarkStart w:id="81"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48">
              <w:bookmarkStart w:id="82" w:name="cobalt_result_case_title5"/>
              <w:r>
                <w:rPr>
                  <w:rFonts w:ascii="Arial" w:hAnsi="Arial"/>
                  <w:b/>
                  <w:color w:val="000000"/>
                  <w:sz w:val="24"/>
                </w:rPr>
                <w:t xml:space="preserve">Champlin's Realty Associates, L.P. v. Tillson </w:t>
              </w:r>
              <w:bookmarkEnd w:id="82"/>
            </w:hyperlink>
          </w:p>
          <w:bookmarkStart w:id="83" w:name="co_searchResults_citation_5"/>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June 12, 2003</w:t>
            </w:r>
            <w:r>
              <w:rPr>
                <w:rFonts w:ascii="Arial" w:hAnsi="Arial"/>
                <w:color w:val="696969"/>
                <w:sz w:val="18"/>
              </w:rPr>
              <w:t xml:space="preserve"> </w:t>
            </w:r>
            <w:r>
              <w:rPr>
                <w:rFonts w:ascii="Arial" w:hAnsi="Arial"/>
                <w:color w:val="696969"/>
                <w:sz w:val="18"/>
              </w:rPr>
              <w:t>823 A.2d 1162</w:t>
            </w:r>
            <w:r>
              <w:rPr>
                <w:rFonts w:ascii="Arial" w:hAnsi="Arial"/>
                <w:color w:val="696969"/>
                <w:sz w:val="18"/>
              </w:rPr>
              <w:t xml:space="preserve"> </w:t>
            </w:r>
            <w:r>
              <w:rPr>
                <w:rFonts w:ascii="Arial" w:hAnsi="Arial"/>
                <w:color w:val="696969"/>
                <w:sz w:val="18"/>
              </w:rPr>
              <w:t>2003 WL 21356067</w:t>
            </w:r>
          </w:p>
          <w:bookmarkEnd w:id="83"/>
          <w:bookmarkStart w:id="84"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Wharves. Town was preempted from prohibiting commercial ferries from docking within pond.</w:t>
            </w:r>
          </w:p>
          <w:bookmarkEnd w:id="8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Ferry owner and docking facility brought action against town, seeking declaratory and injunctive relief to block town's enforcement of town's cease-and-desist order that prohibited commercial docking activities near pond. Other ferry owner intervened. The Superior Court, Providence County, Rodgers, P.J., ruled that Coastal Resources Management Council (CRMC) retained exclusive jurisdiction over matter. Town appealed. The Supreme Court, </w:t>
            </w:r>
            <w:hyperlink r:id="r49">
              <w:bookmarkStart w:id="85" w:name="co_link_If6a16db896b611ea80afece7991500"/>
              <w:r>
                <w:rPr>
                  <w:rFonts w:ascii="Arial" w:hAnsi="Arial"/>
                  <w:color w:val="000000"/>
                  <w:sz w:val="20"/>
                </w:rPr>
                <w:t>Williams</w:t>
              </w:r>
              <w:bookmarkEnd w:id="85"/>
            </w:hyperlink>
            <w:r>
              <w:rPr>
                <w:rFonts w:ascii="Arial" w:hAnsi="Arial"/>
                <w:color w:val="000000"/>
                <w:sz w:val="20"/>
              </w:rPr>
              <w:t xml:space="preserve">, C.J., held that: (1) legislative act whereby state granted to town title to pond and land covered thereby conveyed ownership interest but retained state's responsibilities under </w:t>
            </w:r>
            <w:bookmarkStart w:id="86" w:name="co_term_229"/>
            <w:r>
              <w:rPr>
                <w:rFonts w:ascii="Arial" w:hAnsi="Arial"/>
                <w:color w:val="000000"/>
                <w:sz w:val="20"/>
              </w:rPr>
              <w:t>public</w:t>
            </w:r>
            <w:bookmarkEnd w:id="86"/>
            <w:r>
              <w:rPr>
                <w:rFonts w:ascii="Arial" w:hAnsi="Arial"/>
                <w:color w:val="000000"/>
                <w:sz w:val="20"/>
              </w:rPr>
              <w:t>-</w:t>
            </w:r>
            <w:bookmarkStart w:id="87" w:name="co_term_230"/>
            <w:r>
              <w:rPr>
                <w:rFonts w:ascii="Arial" w:hAnsi="Arial"/>
                <w:color w:val="000000"/>
                <w:sz w:val="20"/>
              </w:rPr>
              <w:t>trust</w:t>
            </w:r>
            <w:bookmarkEnd w:id="87"/>
            <w:r>
              <w:rPr>
                <w:rFonts w:ascii="Arial" w:hAnsi="Arial"/>
                <w:color w:val="000000"/>
                <w:sz w:val="20"/>
              </w:rPr>
              <w:t xml:space="preserve"> </w:t>
            </w:r>
            <w:bookmarkStart w:id="88" w:name="co_term_231"/>
            <w:r>
              <w:rPr>
                <w:rFonts w:ascii="Arial" w:hAnsi="Arial"/>
                <w:color w:val="000000"/>
                <w:sz w:val="20"/>
              </w:rPr>
              <w:t>doctrine</w:t>
            </w:r>
            <w:bookmarkEnd w:id="88"/>
            <w:r>
              <w:rPr>
                <w:rFonts w:ascii="Arial" w:hAnsi="Arial"/>
                <w:color w:val="000000"/>
                <w:sz w:val="20"/>
              </w:rPr>
              <w:t>, and thus town did not enjoy exclusive jurisdiction over pond; (2) town did not have power to enjoin use of docks as indirect consequence of power to regulate dry land appurtenant to dock through zoning ordinances; and (3) town was preempted from prohibiting commercial ferries from docking within pond.</w:t>
            </w:r>
          </w:p>
          <w:p>
            <w:pPr>
              <w:spacing w:before="0" w:after="0" w:line="225" w:lineRule="atLeast"/>
            </w:pPr>
            <w:r>
              <w:rPr>
                <w:rFonts w:ascii="Arial" w:hAnsi="Arial"/>
                <w:color w:val="000000"/>
                <w:sz w:val="20"/>
              </w:rPr>
              <w:t>Affirmed.</w:t>
            </w:r>
          </w:p>
          <w:p>
            <w:pPr>
              <w:spacing w:before="0" w:after="0" w:line="225" w:lineRule="atLeast"/>
            </w:pPr>
            <w:bookmarkStart w:id="89" w:name="co_document_metaInfo_Ib7fefd4a32f811d98"/>
            <w:bookmarkEnd w:id="89"/>
            <w:bookmarkStart w:id="90" w:name="co_documentContentCacheKey4"/>
            <w:bookmarkEnd w:id="90"/>
          </w:p>
          <w:bookmarkStart w:id="91" w:name="co_snippet_5_1"/>
          <w:p>
            <w:pPr>
              <w:spacing w:before="100" w:after="0" w:line="225" w:lineRule="atLeast"/>
            </w:pPr>
            <w:hyperlink r:id="r50">
              <w:bookmarkStart w:id="92" w:name="cobalt_result_case_snippet_5_1"/>
              <w:r>
                <w:rPr>
                  <w:rFonts w:ascii="Arial" w:hAnsi="Arial"/>
                  <w:color w:val="000000"/>
                  <w:sz w:val="20"/>
                </w:rPr>
                <w:t xml:space="preserve">...covered thereby conveyed ownership interest but retained state's responsibilities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town did not enjoy exclusive jurisdiction over pond...</w:t>
              </w:r>
              <w:bookmarkEnd w:id="92"/>
            </w:hyperlink>
          </w:p>
          <w:bookmarkEnd w:id="91"/>
          <w:bookmarkStart w:id="93" w:name="co_snippet_5_2"/>
          <w:p>
            <w:pPr>
              <w:spacing w:before="100" w:after="0" w:line="225" w:lineRule="atLeast"/>
            </w:pPr>
            <w:hyperlink r:id="r51">
              <w:bookmarkStart w:id="94" w:name="cobalt_result_case_snippet_5_2"/>
              <w:r>
                <w:rPr>
                  <w:rFonts w:ascii="Arial" w:hAnsi="Arial"/>
                  <w:color w:val="000000"/>
                  <w:sz w:val="20"/>
                </w:rPr>
                <w:t xml:space="preserve">...state's ownership interest to town but retained state's responsibilities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thus town did not enjoy exclusive jurisdiction over pond...</w:t>
              </w:r>
              <w:bookmarkEnd w:id="94"/>
            </w:hyperlink>
          </w:p>
          <w:bookmarkEnd w:id="93"/>
          <w:bookmarkStart w:id="95" w:name="co_snippet_5_3"/>
          <w:p>
            <w:pPr>
              <w:spacing w:before="100" w:after="0" w:line="225" w:lineRule="atLeast"/>
            </w:pPr>
            <w:hyperlink r:id="r52">
              <w:bookmarkStart w:id="96" w:name="cobalt_result_case_snippet_5_3"/>
              <w:r>
                <w:rPr>
                  <w:rFonts w:ascii="Arial" w:hAnsi="Arial"/>
                  <w:color w:val="000000"/>
                  <w:sz w:val="20"/>
                </w:rPr>
                <w:t xml:space="preserve">...tidal land in state must be viewed in context of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which dictates that state holds title to all land below...</w:t>
              </w:r>
              <w:bookmarkEnd w:id="96"/>
            </w:hyperlink>
          </w:p>
          <w:bookmarkEnd w:id="95"/>
        </w:tc>
      </w:tr>
      <w:bookmarkEnd w:id="81"/>
      <w:bookmarkStart w:id="97"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53">
              <w:bookmarkStart w:id="98" w:name="cobalt_result_case_title6"/>
              <w:r>
                <w:rPr>
                  <w:rFonts w:ascii="Arial" w:hAnsi="Arial"/>
                  <w:b/>
                  <w:color w:val="000000"/>
                  <w:sz w:val="24"/>
                </w:rPr>
                <w:t xml:space="preserve">Town of Warren v. Thornton-Whitehouse </w:t>
              </w:r>
              <w:bookmarkEnd w:id="98"/>
            </w:hyperlink>
          </w:p>
          <w:bookmarkStart w:id="99" w:name="co_searchResults_citation_6"/>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November 17, 1999</w:t>
            </w:r>
            <w:r>
              <w:rPr>
                <w:rFonts w:ascii="Arial" w:hAnsi="Arial"/>
                <w:color w:val="696969"/>
                <w:sz w:val="18"/>
              </w:rPr>
              <w:t xml:space="preserve"> </w:t>
            </w:r>
            <w:r>
              <w:rPr>
                <w:rFonts w:ascii="Arial" w:hAnsi="Arial"/>
                <w:color w:val="696969"/>
                <w:sz w:val="18"/>
              </w:rPr>
              <w:t>740 A.2d 1255</w:t>
            </w:r>
            <w:r>
              <w:rPr>
                <w:rFonts w:ascii="Arial" w:hAnsi="Arial"/>
                <w:color w:val="696969"/>
                <w:sz w:val="18"/>
              </w:rPr>
              <w:t xml:space="preserve"> </w:t>
            </w:r>
            <w:r>
              <w:rPr>
                <w:rFonts w:ascii="Arial" w:hAnsi="Arial"/>
                <w:color w:val="696969"/>
                <w:sz w:val="18"/>
              </w:rPr>
              <w:t>1999 WL 1045173</w:t>
            </w:r>
          </w:p>
          <w:bookmarkEnd w:id="99"/>
          <w:bookmarkStart w:id="100"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Water Rights. The Coastal Resources Management Council had exclusive authority over construction of residential boat wharf.</w:t>
            </w:r>
          </w:p>
          <w:bookmarkEnd w:id="10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Town brought action against Coastal Resources Management Council (CRMC), seeking declaratory judgment that the CRMC lacked authority to approve construction of a residential, noncommercial boat wharf on tidal land without the town first issuing a special-use permit under its zoning ordinance. The Superior Court, Providence County, </w:t>
            </w:r>
            <w:hyperlink r:id="r54">
              <w:bookmarkStart w:id="101" w:name="co_link_I8640890f993611eabea3f0dc9fb695"/>
              <w:r>
                <w:rPr>
                  <w:rFonts w:ascii="Arial" w:hAnsi="Arial"/>
                  <w:color w:val="000000"/>
                  <w:sz w:val="20"/>
                </w:rPr>
                <w:t>Sheehan</w:t>
              </w:r>
              <w:bookmarkEnd w:id="101"/>
            </w:hyperlink>
            <w:r>
              <w:rPr>
                <w:rFonts w:ascii="Arial" w:hAnsi="Arial"/>
                <w:color w:val="000000"/>
                <w:sz w:val="20"/>
              </w:rPr>
              <w:t xml:space="preserve">, J., entered judgment declaring that the CRMC possessed exclusive jurisdiction over wharves. Town appealed. The Supreme Court, </w:t>
            </w:r>
            <w:hyperlink r:id="r55">
              <w:bookmarkStart w:id="102" w:name="co_link_I86408911993611eabea3f0dc9fb695"/>
              <w:r>
                <w:rPr>
                  <w:rFonts w:ascii="Arial" w:hAnsi="Arial"/>
                  <w:color w:val="000000"/>
                  <w:sz w:val="20"/>
                </w:rPr>
                <w:t>Lederberg</w:t>
              </w:r>
              <w:bookmarkEnd w:id="102"/>
            </w:hyperlink>
            <w:r>
              <w:rPr>
                <w:rFonts w:ascii="Arial" w:hAnsi="Arial"/>
                <w:color w:val="000000"/>
                <w:sz w:val="20"/>
              </w:rPr>
              <w:t>, J., held that the CRMC held exclusive regulatory authority over the construction of residential, noncommercial wharves on tidal lands.</w:t>
            </w:r>
          </w:p>
          <w:p>
            <w:pPr>
              <w:spacing w:before="0" w:after="0" w:line="225" w:lineRule="atLeast"/>
            </w:pPr>
            <w:r>
              <w:rPr>
                <w:rFonts w:ascii="Arial" w:hAnsi="Arial"/>
                <w:color w:val="000000"/>
                <w:sz w:val="20"/>
              </w:rPr>
              <w:t>Affirmed.</w:t>
            </w:r>
          </w:p>
          <w:p>
            <w:pPr>
              <w:spacing w:before="0" w:after="0" w:line="225" w:lineRule="atLeast"/>
            </w:pPr>
            <w:bookmarkStart w:id="103" w:name="co_document_metaInfo_I7408094f372d11d9a"/>
            <w:bookmarkEnd w:id="103"/>
            <w:bookmarkStart w:id="104" w:name="co_documentContentCacheKey5"/>
            <w:bookmarkEnd w:id="104"/>
          </w:p>
          <w:bookmarkStart w:id="105" w:name="co_snippet_6_1"/>
          <w:p>
            <w:pPr>
              <w:spacing w:before="100" w:after="0" w:line="225" w:lineRule="atLeast"/>
            </w:pPr>
            <w:hyperlink r:id="r56">
              <w:bookmarkStart w:id="106" w:name="cobalt_result_case_snippet_6_1"/>
              <w:r>
                <w:rPr>
                  <w:rFonts w:ascii="Arial" w:hAnsi="Arial"/>
                  <w:color w:val="000000"/>
                  <w:sz w:val="20"/>
                </w:rPr>
                <w:t xml:space="preserve">...rights held in public trust. (Formerly 270k36(3) Navigable Waters)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common-law right of riparian property owners to...</w:t>
              </w:r>
              <w:bookmarkEnd w:id="106"/>
            </w:hyperlink>
          </w:p>
          <w:bookmarkEnd w:id="105"/>
          <w:bookmarkStart w:id="107" w:name="co_snippet_6_2"/>
          <w:p>
            <w:pPr>
              <w:spacing w:before="100" w:after="0" w:line="225" w:lineRule="atLeast"/>
            </w:pPr>
            <w:hyperlink r:id="r57">
              <w:bookmarkStart w:id="108" w:name="cobalt_result_case_snippet_6_2"/>
              <w:r>
                <w:rPr>
                  <w:rFonts w:ascii="Arial" w:hAnsi="Arial"/>
                  <w:color w:val="000000"/>
                  <w:sz w:val="20"/>
                </w:rPr>
                <w:t xml:space="preserve">...or mark in general. (Formerly 270k36(3)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holds title to all land below the high...</w:t>
              </w:r>
              <w:bookmarkEnd w:id="108"/>
            </w:hyperlink>
          </w:p>
          <w:bookmarkEnd w:id="107"/>
          <w:bookmarkStart w:id="109" w:name="co_snippet_6_3"/>
          <w:p>
            <w:pPr>
              <w:spacing w:before="100" w:after="0" w:line="225" w:lineRule="atLeast"/>
            </w:pPr>
            <w:hyperlink r:id="r58">
              <w:bookmarkStart w:id="110" w:name="cobalt_result_case_snippet_6_3"/>
              <w:r>
                <w:rPr>
                  <w:rFonts w:ascii="Arial" w:hAnsi="Arial"/>
                  <w:color w:val="000000"/>
                  <w:sz w:val="20"/>
                </w:rPr>
                <w:t xml:space="preserve">...high water mark, to which it possesses title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is limited by constitutional provision that holds the people are...</w:t>
              </w:r>
              <w:bookmarkEnd w:id="110"/>
            </w:hyperlink>
          </w:p>
          <w:bookmarkEnd w:id="109"/>
        </w:tc>
      </w:tr>
      <w:bookmarkEnd w:id="97"/>
      <w:bookmarkStart w:id="111"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59">
              <w:bookmarkStart w:id="112" w:name="cobalt_result_case_title7"/>
              <w:r>
                <w:rPr>
                  <w:rFonts w:ascii="Arial" w:hAnsi="Arial"/>
                  <w:b/>
                  <w:color w:val="000000"/>
                  <w:sz w:val="24"/>
                </w:rPr>
                <w:t xml:space="preserve">Bailey v. Smith </w:t>
              </w:r>
              <w:bookmarkEnd w:id="112"/>
            </w:hyperlink>
          </w:p>
          <w:bookmarkStart w:id="113" w:name="co_searchResults_citation_7"/>
          <w:p>
            <w:pPr>
              <w:spacing w:before="0" w:after="0" w:line="220" w:lineRule="atLeast"/>
            </w:pPr>
            <w:r>
              <w:rPr>
                <w:rFonts w:ascii="Arial" w:hAnsi="Arial"/>
                <w:color w:val="696969"/>
                <w:sz w:val="18"/>
              </w:rPr>
              <w:t>Court of Appeals of Texas, Austin.</w:t>
            </w:r>
            <w:r>
              <w:rPr>
                <w:rFonts w:ascii="Arial" w:hAnsi="Arial"/>
                <w:color w:val="696969"/>
                <w:sz w:val="18"/>
              </w:rPr>
              <w:t xml:space="preserve"> </w:t>
            </w:r>
            <w:r>
              <w:rPr>
                <w:rFonts w:ascii="Arial" w:hAnsi="Arial"/>
                <w:color w:val="696969"/>
                <w:sz w:val="18"/>
              </w:rPr>
              <w:t>June 28, 2019</w:t>
            </w:r>
            <w:r>
              <w:rPr>
                <w:rFonts w:ascii="Arial" w:hAnsi="Arial"/>
                <w:color w:val="696969"/>
                <w:sz w:val="18"/>
              </w:rPr>
              <w:t xml:space="preserve"> </w:t>
            </w:r>
            <w:r>
              <w:rPr>
                <w:rFonts w:ascii="Arial" w:hAnsi="Arial"/>
                <w:color w:val="696969"/>
                <w:sz w:val="18"/>
              </w:rPr>
              <w:t>581 S.W.3d 374</w:t>
            </w:r>
            <w:r>
              <w:rPr>
                <w:rFonts w:ascii="Arial" w:hAnsi="Arial"/>
                <w:color w:val="696969"/>
                <w:sz w:val="18"/>
              </w:rPr>
              <w:t xml:space="preserve"> </w:t>
            </w:r>
            <w:r>
              <w:rPr>
                <w:rFonts w:ascii="Arial" w:hAnsi="Arial"/>
                <w:color w:val="696969"/>
                <w:sz w:val="18"/>
              </w:rPr>
              <w:t>2019 WL 2707967</w:t>
            </w:r>
          </w:p>
          <w:bookmarkEnd w:id="113"/>
          <w:bookmarkStart w:id="114"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Game. Breeder deer are public property held under permit by Parks and Wildlife Department and thus breeders do not acquire common law property rights in them.</w:t>
            </w:r>
          </w:p>
          <w:bookmarkEnd w:id="114"/>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Deer breeders brought declaratory judgment action against the Parks and Wildlife Department and several officials seeking declaration under the Uniform Declaratory Judgment Act (UDJA) that captive-bred deer are private property rather than wild animals, a declaration under the Administrative Procedures Act (APA) that the emergency Department rules requiring breeders to test for chronic wasting disease (CWD) violated procedural due process, and declaration under UDJA that various parts of rules were unconstitutional. The District Court, Travis County, No. D-1-GN-15-004391, </w:t>
            </w:r>
            <w:hyperlink r:id="r60">
              <w:bookmarkStart w:id="115" w:name="co_link_Ie6eb8f14e3af11e9ae16da7da21d5a"/>
              <w:r>
                <w:rPr>
                  <w:rFonts w:ascii="Arial" w:hAnsi="Arial"/>
                  <w:color w:val="000000"/>
                  <w:sz w:val="20"/>
                </w:rPr>
                <w:t>Tim Sulak</w:t>
              </w:r>
              <w:bookmarkEnd w:id="115"/>
            </w:hyperlink>
            <w:r>
              <w:rPr>
                <w:rFonts w:ascii="Arial" w:hAnsi="Arial"/>
                <w:color w:val="000000"/>
                <w:sz w:val="20"/>
              </w:rPr>
              <w:t>, J., granted the Department's partial plea to the jurisdiction and motion for summary judgment, denied breeders' cross-motion for summary judgment, and awarded the Department attorney fees. Breeders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61">
              <w:bookmarkStart w:id="116" w:name="co_link_I442d6450ad8211e9b8128caf2357c6"/>
              <w:r>
                <w:rPr>
                  <w:rFonts w:ascii="Arial" w:hAnsi="Arial"/>
                  <w:color w:val="000000"/>
                  <w:sz w:val="20"/>
                </w:rPr>
                <w:t>Edward Smith</w:t>
              </w:r>
              <w:bookmarkEnd w:id="116"/>
            </w:hyperlink>
            <w:r>
              <w:rPr>
                <w:rFonts w:ascii="Arial" w:hAnsi="Arial"/>
                <w:color w:val="000000"/>
                <w:sz w:val="20"/>
              </w:rPr>
              <w:t>, J., held that:</w:t>
            </w:r>
          </w:p>
          <w:p>
            <w:pPr>
              <w:spacing w:before="0" w:after="0" w:line="225" w:lineRule="atLeast"/>
            </w:pPr>
            <w:r>
              <w:rPr>
                <w:rFonts w:ascii="Arial" w:hAnsi="Arial"/>
                <w:color w:val="000000"/>
                <w:sz w:val="20"/>
              </w:rPr>
              <w:t>1 Department's sovereign immunity applied to declaratory judgment action;</w:t>
            </w:r>
          </w:p>
          <w:p>
            <w:pPr>
              <w:spacing w:before="0" w:after="0" w:line="225" w:lineRule="atLeast"/>
            </w:pPr>
            <w:r>
              <w:rPr>
                <w:rFonts w:ascii="Arial" w:hAnsi="Arial"/>
                <w:color w:val="000000"/>
                <w:sz w:val="20"/>
              </w:rPr>
              <w:t>2 Department officials were not proper parties to deer breeder's claim that officials acted ultra vires with respect to CWD rules;</w:t>
            </w:r>
          </w:p>
          <w:p>
            <w:pPr>
              <w:spacing w:before="0" w:after="0" w:line="225" w:lineRule="atLeast"/>
            </w:pPr>
            <w:r>
              <w:rPr>
                <w:rFonts w:ascii="Arial" w:hAnsi="Arial"/>
                <w:color w:val="000000"/>
                <w:sz w:val="20"/>
              </w:rPr>
              <w:t>3 breeder's claims were properly before trial court and thus trial court's summary judgment ruling on claims were not prohibited advisory opinion;</w:t>
            </w:r>
          </w:p>
          <w:p>
            <w:pPr>
              <w:spacing w:before="0" w:after="0" w:line="225" w:lineRule="atLeast"/>
            </w:pPr>
            <w:r>
              <w:rPr>
                <w:rFonts w:ascii="Arial" w:hAnsi="Arial"/>
                <w:color w:val="000000"/>
                <w:sz w:val="20"/>
              </w:rPr>
              <w:t>4 breeder deer are public property held under permit issued by Department, and thus deer breeders do not acquire common law property rights in them;</w:t>
            </w:r>
          </w:p>
          <w:p>
            <w:pPr>
              <w:spacing w:before="0" w:after="0" w:line="225" w:lineRule="atLeast"/>
            </w:pPr>
            <w:r>
              <w:rPr>
                <w:rFonts w:ascii="Arial" w:hAnsi="Arial"/>
                <w:color w:val="000000"/>
                <w:sz w:val="20"/>
              </w:rPr>
              <w:t>5 district court possessed jurisdiction to award attorney fees to Department under UDJA;</w:t>
            </w:r>
          </w:p>
          <w:p>
            <w:pPr>
              <w:spacing w:before="0" w:after="0" w:line="225" w:lineRule="atLeast"/>
            </w:pPr>
            <w:r>
              <w:rPr>
                <w:rFonts w:ascii="Arial" w:hAnsi="Arial"/>
                <w:color w:val="000000"/>
                <w:sz w:val="20"/>
              </w:rPr>
              <w:t>6 award of attorney fees regarding time spent working on case by assistant attorney generals was sufficiently specific to enable trial court to make meaningful evaluation of reasonableness of fees; and</w:t>
            </w:r>
          </w:p>
          <w:p>
            <w:pPr>
              <w:spacing w:before="0" w:after="0" w:line="225" w:lineRule="atLeast"/>
            </w:pPr>
            <w:r>
              <w:rPr>
                <w:rFonts w:ascii="Arial" w:hAnsi="Arial"/>
                <w:color w:val="000000"/>
                <w:sz w:val="20"/>
              </w:rPr>
              <w:t>7 attorney fees award of $425,862.50 to Department under UDJA was equitable and just.</w:t>
            </w:r>
          </w:p>
          <w:p>
            <w:pPr>
              <w:spacing w:before="0" w:after="0" w:line="225" w:lineRule="atLeast"/>
            </w:pPr>
            <w:r>
              <w:rPr>
                <w:rFonts w:ascii="Arial" w:hAnsi="Arial"/>
                <w:color w:val="000000"/>
                <w:sz w:val="20"/>
              </w:rPr>
              <w:t>Affirmed.</w:t>
            </w:r>
          </w:p>
          <w:p>
            <w:pPr>
              <w:spacing w:before="0" w:after="0" w:line="225" w:lineRule="atLeast"/>
            </w:pPr>
            <w:hyperlink r:id="r62">
              <w:bookmarkStart w:id="117" w:name="co_link_I443af8e0ad8211e9b8128caf2357c6"/>
              <w:r>
                <w:rPr>
                  <w:rFonts w:ascii="Arial" w:hAnsi="Arial"/>
                  <w:color w:val="000000"/>
                  <w:sz w:val="20"/>
                </w:rPr>
                <w:t>Melissa Goodwin</w:t>
              </w:r>
              <w:bookmarkEnd w:id="117"/>
            </w:hyperlink>
            <w:r>
              <w:rPr>
                <w:rFonts w:ascii="Arial" w:hAnsi="Arial"/>
                <w:color w:val="000000"/>
                <w:sz w:val="20"/>
              </w:rPr>
              <w:t>, J., concurred in part, dissented in part, and filed opinion.</w:t>
            </w:r>
          </w:p>
          <w:p>
            <w:pPr>
              <w:spacing w:before="0" w:after="0" w:line="225" w:lineRule="atLeast"/>
            </w:pPr>
            <w:bookmarkStart w:id="118" w:name="co_document_metaInfo_I262d193099de11e9a"/>
            <w:bookmarkEnd w:id="118"/>
            <w:bookmarkStart w:id="119" w:name="co_documentContentCacheKey6"/>
            <w:bookmarkEnd w:id="119"/>
          </w:p>
          <w:bookmarkStart w:id="120" w:name="co_snippet_7_1"/>
          <w:p>
            <w:pPr>
              <w:spacing w:before="100" w:after="0" w:line="225" w:lineRule="atLeast"/>
            </w:pPr>
            <w:hyperlink r:id="r63">
              <w:bookmarkStart w:id="121" w:name="cobalt_result_case_snippet_7_1"/>
              <w:r>
                <w:rPr>
                  <w:rFonts w:ascii="Arial" w:hAnsi="Arial"/>
                  <w:color w:val="000000"/>
                  <w:sz w:val="20"/>
                </w:rPr>
                <w:t xml:space="preserve">...k. Captured, confined or domesticated animals, in general.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 animal must be legally removed from the wild before...</w:t>
              </w:r>
              <w:bookmarkEnd w:id="121"/>
            </w:hyperlink>
          </w:p>
          <w:bookmarkEnd w:id="120"/>
          <w:bookmarkStart w:id="122" w:name="co_snippet_7_2"/>
          <w:p>
            <w:pPr>
              <w:spacing w:before="100" w:after="0" w:line="225" w:lineRule="atLeast"/>
            </w:pPr>
            <w:hyperlink r:id="r64">
              <w:bookmarkStart w:id="123" w:name="cobalt_result_case_snippet_7_2"/>
              <w:r>
                <w:rPr>
                  <w:rFonts w:ascii="Arial" w:hAnsi="Arial"/>
                  <w:color w:val="000000"/>
                  <w:sz w:val="20"/>
                </w:rPr>
                <w:t xml:space="preserve">...Code § 5.001 Texas courts have consistently treated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forming part of the common law since that time...</w:t>
              </w:r>
              <w:bookmarkEnd w:id="123"/>
            </w:hyperlink>
          </w:p>
          <w:bookmarkEnd w:id="122"/>
          <w:bookmarkStart w:id="124" w:name="co_snippet_7_3"/>
          <w:p>
            <w:pPr>
              <w:spacing w:before="100" w:after="0" w:line="225" w:lineRule="atLeast"/>
            </w:pPr>
            <w:hyperlink r:id="r65">
              <w:bookmarkStart w:id="125" w:name="cobalt_result_case_snippet_7_3"/>
              <w:r>
                <w:rPr>
                  <w:rFonts w:ascii="Arial" w:hAnsi="Arial"/>
                  <w:color w:val="000000"/>
                  <w:sz w:val="20"/>
                </w:rPr>
                <w:t xml:space="preserve">...we should not interpret Section 1.011 as codifying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the United States Supreme Court allegedly rejected that doctrine...</w:t>
              </w:r>
              <w:bookmarkEnd w:id="125"/>
            </w:hyperlink>
          </w:p>
          <w:bookmarkEnd w:id="124"/>
        </w:tc>
      </w:tr>
      <w:bookmarkEnd w:id="111"/>
      <w:bookmarkStart w:id="126" w:name="cobalt_search_results_case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66">
              <w:bookmarkStart w:id="127" w:name="co_search_case_citatorFlagImage_8"/>
              <w:r>
                <w:rPr>
                  <w:rFonts w:ascii="Arial" w:hAnsi="Arial"/>
                  <w:color w:val="000000"/>
                  <w:sz w:val="24"/>
                </w:rPr>
                <w:drawing>
                  <wp:inline>
                    <wp:extent cx="130642" cy="130642"/>
                    <wp:docPr id="5" name="Picture 1"/>
                    <a:graphic>
                      <a:graphicData uri="http://schemas.openxmlformats.org/drawingml/2006/picture">
                        <p:pic>
                          <p:nvPicPr>
                            <p:cNvPr id="6" name="Picture 1"/>
                            <p:cNvPicPr/>
                          </p:nvPicPr>
                          <p:blipFill>
                            <a:blip r:embed="r167"/>
                            <a:srcRect/>
                            <a:stretch>
                              <a:fillRect/>
                            </a:stretch>
                          </p:blipFill>
                          <p:spPr>
                            <a:xfrm>
                              <a:off x="0" y="0"/>
                              <a:ext cx="130642" cy="130642"/>
                            </a:xfrm>
                            <a:prstGeom prst="rect"/>
                          </p:spPr>
                        </p:pic>
                      </a:graphicData>
                    </a:graphic>
                  </wp:inline>
                </w:drawing>
              </w:r>
              <w:bookmarkEnd w:id="12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67">
              <w:bookmarkStart w:id="128" w:name="cobalt_result_case_title8"/>
              <w:r>
                <w:rPr>
                  <w:rFonts w:ascii="Arial" w:hAnsi="Arial"/>
                  <w:b/>
                  <w:color w:val="000000"/>
                  <w:sz w:val="24"/>
                </w:rPr>
                <w:t xml:space="preserve">Hall v. Nascimento </w:t>
              </w:r>
              <w:bookmarkEnd w:id="128"/>
            </w:hyperlink>
          </w:p>
          <w:bookmarkStart w:id="129" w:name="co_searchResults_citation_8"/>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July 02, 1991</w:t>
            </w:r>
            <w:r>
              <w:rPr>
                <w:rFonts w:ascii="Arial" w:hAnsi="Arial"/>
                <w:color w:val="696969"/>
                <w:sz w:val="18"/>
              </w:rPr>
              <w:t xml:space="preserve"> </w:t>
            </w:r>
            <w:r>
              <w:rPr>
                <w:rFonts w:ascii="Arial" w:hAnsi="Arial"/>
                <w:color w:val="696969"/>
                <w:sz w:val="18"/>
              </w:rPr>
              <w:t>594 A.2d 874</w:t>
            </w:r>
            <w:r>
              <w:rPr>
                <w:rFonts w:ascii="Arial" w:hAnsi="Arial"/>
                <w:color w:val="696969"/>
                <w:sz w:val="18"/>
              </w:rPr>
              <w:t xml:space="preserve"> </w:t>
            </w:r>
            <w:r>
              <w:rPr>
                <w:rFonts w:ascii="Arial" w:hAnsi="Arial"/>
                <w:color w:val="696969"/>
                <w:sz w:val="18"/>
              </w:rPr>
              <w:t>1991 WL 120748</w:t>
            </w:r>
          </w:p>
          <w:bookmarkEnd w:id="129"/>
          <w:bookmarkStart w:id="130"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Lot owners brought action alleging that they also owned property created by dredging of bay. The Superior Court, Newport County, Orton, J., found that lot owners had title to tract of land. Appeal was taken. The Supreme Court, Fay, C.J., held that: (1) considering maps and deeds together, it was clear that boundaries of lot owners' property did not...</w:t>
            </w:r>
          </w:p>
          <w:bookmarkEnd w:id="13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Lot owners brought action alleging that they also owned property created by dredging of bay. The Superior Court, Newport County, Orton, J., found that lot owners had title to tract of land. Appeal was taken. The Supreme Court, Fay, C.J., held that: (1) considering maps and deeds together, it was clear that boundaries of lot owners' property did not extend to property created by dredging of bay; (2) evidence did not show that common grantor conveyed area of land including high-water mark, and, thus, landowners did not acquire littoral rights; and (3) because property under water was subject to </w:t>
            </w:r>
            <w:bookmarkStart w:id="131" w:name="co_term_2411"/>
            <w:r>
              <w:rPr>
                <w:rFonts w:ascii="Arial" w:hAnsi="Arial"/>
                <w:color w:val="000000"/>
                <w:sz w:val="20"/>
              </w:rPr>
              <w:t>public</w:t>
            </w:r>
            <w:bookmarkEnd w:id="131"/>
            <w:r>
              <w:rPr>
                <w:rFonts w:ascii="Arial" w:hAnsi="Arial"/>
                <w:color w:val="000000"/>
                <w:sz w:val="20"/>
              </w:rPr>
              <w:t xml:space="preserve"> </w:t>
            </w:r>
            <w:bookmarkStart w:id="132" w:name="co_term_2421"/>
            <w:r>
              <w:rPr>
                <w:rFonts w:ascii="Arial" w:hAnsi="Arial"/>
                <w:color w:val="000000"/>
                <w:sz w:val="20"/>
              </w:rPr>
              <w:t>trust</w:t>
            </w:r>
            <w:bookmarkEnd w:id="132"/>
            <w:r>
              <w:rPr>
                <w:rFonts w:ascii="Arial" w:hAnsi="Arial"/>
                <w:color w:val="000000"/>
                <w:sz w:val="20"/>
              </w:rPr>
              <w:t xml:space="preserve"> </w:t>
            </w:r>
            <w:bookmarkStart w:id="133" w:name="co_term_243"/>
            <w:r>
              <w:rPr>
                <w:rFonts w:ascii="Arial" w:hAnsi="Arial"/>
                <w:color w:val="000000"/>
                <w:sz w:val="20"/>
              </w:rPr>
              <w:t>doctrine</w:t>
            </w:r>
            <w:bookmarkEnd w:id="133"/>
            <w:r>
              <w:rPr>
                <w:rFonts w:ascii="Arial" w:hAnsi="Arial"/>
                <w:color w:val="000000"/>
                <w:sz w:val="20"/>
              </w:rPr>
              <w:t>, property reclaimed by dredging of bay could not be taken by lot owners by means of adverse possession.</w:t>
            </w:r>
          </w:p>
          <w:p>
            <w:pPr>
              <w:spacing w:before="0" w:after="0" w:line="225" w:lineRule="atLeast"/>
            </w:pPr>
            <w:r>
              <w:rPr>
                <w:rFonts w:ascii="Arial" w:hAnsi="Arial"/>
                <w:color w:val="000000"/>
                <w:sz w:val="20"/>
              </w:rPr>
              <w:t>Reversed and remanded.</w:t>
            </w:r>
          </w:p>
          <w:p>
            <w:pPr>
              <w:spacing w:before="0" w:after="0" w:line="225" w:lineRule="atLeast"/>
            </w:pPr>
            <w:bookmarkStart w:id="134" w:name="co_document_metaInfo_I1567ff0334f111d98"/>
            <w:bookmarkEnd w:id="134"/>
            <w:bookmarkStart w:id="135" w:name="co_documentContentCacheKey7"/>
            <w:bookmarkEnd w:id="135"/>
          </w:p>
          <w:bookmarkStart w:id="136" w:name="co_snippet_8_1"/>
          <w:p>
            <w:pPr>
              <w:spacing w:before="100" w:after="0" w:line="225" w:lineRule="atLeast"/>
            </w:pPr>
            <w:hyperlink r:id="r68">
              <w:bookmarkStart w:id="137" w:name="cobalt_result_case_snippet_8_1"/>
              <w:r>
                <w:rPr>
                  <w:rFonts w:ascii="Arial" w:hAnsi="Arial"/>
                  <w:color w:val="000000"/>
                  <w:sz w:val="20"/>
                </w:rPr>
                <w:t xml:space="preserve">...and (3) because property under water was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property reclaimed by dredging of bay could not be taken...</w:t>
              </w:r>
              <w:bookmarkEnd w:id="137"/>
            </w:hyperlink>
          </w:p>
          <w:bookmarkEnd w:id="136"/>
          <w:bookmarkStart w:id="138" w:name="co_snippet_8_2"/>
          <w:p>
            <w:pPr>
              <w:spacing w:before="100" w:after="0" w:line="225" w:lineRule="atLeast"/>
            </w:pPr>
            <w:hyperlink r:id="r69">
              <w:bookmarkStart w:id="139" w:name="cobalt_result_case_snippet_8_2"/>
              <w:r>
                <w:rPr>
                  <w:rFonts w:ascii="Arial" w:hAnsi="Arial"/>
                  <w:color w:val="000000"/>
                  <w:sz w:val="20"/>
                </w:rPr>
                <w:t xml:space="preserve">...2660 k. Public trust. (Formerly 270k36(3) Navigable Waters) Pursuant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state keeps title in fee to all soil within its...</w:t>
              </w:r>
              <w:bookmarkEnd w:id="139"/>
            </w:hyperlink>
          </w:p>
          <w:bookmarkEnd w:id="138"/>
          <w:bookmarkStart w:id="140" w:name="co_snippet_8_3"/>
          <w:p>
            <w:pPr>
              <w:spacing w:before="100" w:after="0" w:line="225" w:lineRule="atLeast"/>
            </w:pPr>
            <w:hyperlink r:id="r70">
              <w:bookmarkStart w:id="141" w:name="cobalt_result_case_snippet_8_3"/>
              <w:r>
                <w:rPr>
                  <w:rFonts w:ascii="Arial" w:hAnsi="Arial"/>
                  <w:color w:val="000000"/>
                  <w:sz w:val="20"/>
                </w:rPr>
                <w:t xml:space="preserve">...been owned in fee by state and was subject to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such property uncovered by dredging of bay remained property of...</w:t>
              </w:r>
              <w:bookmarkEnd w:id="141"/>
            </w:hyperlink>
          </w:p>
          <w:bookmarkEnd w:id="140"/>
        </w:tc>
      </w:tr>
      <w:bookmarkEnd w:id="126"/>
      <w:bookmarkStart w:id="142"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71">
              <w:bookmarkStart w:id="143" w:name="cobalt_result_case_title9"/>
              <w:r>
                <w:rPr>
                  <w:rFonts w:ascii="Arial" w:hAnsi="Arial"/>
                  <w:b/>
                  <w:color w:val="000000"/>
                  <w:sz w:val="24"/>
                </w:rPr>
                <w:t xml:space="preserve">State ex rel. Town of Westerly v. Bradley </w:t>
              </w:r>
              <w:bookmarkEnd w:id="143"/>
            </w:hyperlink>
          </w:p>
          <w:bookmarkStart w:id="144" w:name="co_searchResults_citation_9"/>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June 21, 2005</w:t>
            </w:r>
            <w:r>
              <w:rPr>
                <w:rFonts w:ascii="Arial" w:hAnsi="Arial"/>
                <w:color w:val="696969"/>
                <w:sz w:val="18"/>
              </w:rPr>
              <w:t xml:space="preserve"> </w:t>
            </w:r>
            <w:r>
              <w:rPr>
                <w:rFonts w:ascii="Arial" w:hAnsi="Arial"/>
                <w:color w:val="696969"/>
                <w:sz w:val="18"/>
              </w:rPr>
              <w:t>877 A.2d 601</w:t>
            </w:r>
            <w:r>
              <w:rPr>
                <w:rFonts w:ascii="Arial" w:hAnsi="Arial"/>
                <w:color w:val="696969"/>
                <w:sz w:val="18"/>
              </w:rPr>
              <w:t xml:space="preserve"> </w:t>
            </w:r>
            <w:r>
              <w:rPr>
                <w:rFonts w:ascii="Arial" w:hAnsi="Arial"/>
                <w:color w:val="696969"/>
                <w:sz w:val="18"/>
              </w:rPr>
              <w:t>2005 WL 1431464</w:t>
            </w:r>
          </w:p>
          <w:bookmarkEnd w:id="144"/>
          <w:bookmarkStart w:id="145"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CRIMINAL JUSTICE - Swimming. Town prohibition against swimming in breachway was constitutional.</w:t>
            </w:r>
          </w:p>
          <w:bookmarkEnd w:id="14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Swimmer was convicted in the Superior County, Washington County, </w:t>
            </w:r>
            <w:hyperlink r:id="r72">
              <w:bookmarkStart w:id="146" w:name="co_link_I2c4058a6997811eabea3f0dc9fb695"/>
              <w:r>
                <w:rPr>
                  <w:rFonts w:ascii="Arial" w:hAnsi="Arial"/>
                  <w:color w:val="000000"/>
                  <w:sz w:val="20"/>
                </w:rPr>
                <w:t>Edwin John Gale</w:t>
              </w:r>
              <w:bookmarkEnd w:id="146"/>
            </w:hyperlink>
            <w:r>
              <w:rPr>
                <w:rFonts w:ascii="Arial" w:hAnsi="Arial"/>
                <w:color w:val="000000"/>
                <w:sz w:val="20"/>
              </w:rPr>
              <w:t>, J., for violating ordinance that prohibited swimming in breachway connecting pond to ocean. Swimmer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held that:</w:t>
            </w:r>
          </w:p>
          <w:p>
            <w:pPr>
              <w:spacing w:before="0" w:after="0" w:line="225" w:lineRule="atLeast"/>
            </w:pPr>
            <w:r>
              <w:rPr>
                <w:rFonts w:ascii="Arial" w:hAnsi="Arial"/>
                <w:color w:val="000000"/>
                <w:sz w:val="20"/>
              </w:rPr>
              <w:t>1 the ordinance was not void for vagueness in violation of due process clause;</w:t>
            </w:r>
          </w:p>
          <w:p>
            <w:pPr>
              <w:spacing w:before="0" w:after="0" w:line="225" w:lineRule="atLeast"/>
            </w:pPr>
            <w:r>
              <w:rPr>
                <w:rFonts w:ascii="Arial" w:hAnsi="Arial"/>
                <w:color w:val="000000"/>
                <w:sz w:val="20"/>
              </w:rPr>
              <w:t>2 it did not infringe on state constitutional rights of fishery and the privileges of the shore; and</w:t>
            </w:r>
          </w:p>
          <w:p>
            <w:pPr>
              <w:spacing w:before="0" w:after="0" w:line="225" w:lineRule="atLeast"/>
            </w:pPr>
            <w:r>
              <w:rPr>
                <w:rFonts w:ascii="Arial" w:hAnsi="Arial"/>
                <w:color w:val="000000"/>
                <w:sz w:val="20"/>
              </w:rPr>
              <w:t>3 town had authority to prohibit swimming in breachway.</w:t>
            </w:r>
          </w:p>
          <w:p>
            <w:pPr>
              <w:spacing w:before="0" w:after="0" w:line="225" w:lineRule="atLeast"/>
            </w:pPr>
            <w:r>
              <w:rPr>
                <w:rFonts w:ascii="Arial" w:hAnsi="Arial"/>
                <w:color w:val="000000"/>
                <w:sz w:val="20"/>
              </w:rPr>
              <w:t>Affirmed, and papers remanded.</w:t>
            </w:r>
          </w:p>
          <w:p>
            <w:pPr>
              <w:spacing w:before="0" w:after="0" w:line="225" w:lineRule="atLeast"/>
            </w:pPr>
            <w:bookmarkStart w:id="147" w:name="co_document_metaInfo_Idabf05d2e19c11d99"/>
            <w:bookmarkEnd w:id="147"/>
            <w:bookmarkStart w:id="148" w:name="co_documentContentCacheKey8"/>
            <w:bookmarkEnd w:id="148"/>
          </w:p>
          <w:bookmarkStart w:id="149" w:name="co_snippet_9_1"/>
          <w:p>
            <w:pPr>
              <w:spacing w:before="100" w:after="0" w:line="225" w:lineRule="atLeast"/>
            </w:pPr>
            <w:hyperlink r:id="r73">
              <w:bookmarkStart w:id="150" w:name="cobalt_result_case_snippet_9_1"/>
              <w:r>
                <w:rPr>
                  <w:rFonts w:ascii="Arial" w:hAnsi="Arial"/>
                  <w:color w:val="000000"/>
                  <w:sz w:val="20"/>
                </w:rPr>
                <w:t xml:space="preserve">...line or mark in general. (Formerly 270k36(1) Navigable Waters)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requires state to hold all lands below the high-water...</w:t>
              </w:r>
              <w:bookmarkEnd w:id="150"/>
            </w:hyperlink>
          </w:p>
          <w:bookmarkEnd w:id="149"/>
          <w:bookmarkStart w:id="151" w:name="co_snippet_9_2"/>
          <w:p>
            <w:pPr>
              <w:spacing w:before="100" w:after="0" w:line="225" w:lineRule="atLeast"/>
            </w:pPr>
            <w:hyperlink r:id="r74">
              <w:bookmarkStart w:id="152" w:name="cobalt_result_case_snippet_9_2"/>
              <w:r>
                <w:rPr>
                  <w:rFonts w:ascii="Arial" w:hAnsi="Arial"/>
                  <w:color w:val="000000"/>
                  <w:sz w:val="20"/>
                </w:rPr>
                <w:t xml:space="preserve">...2659 k. In general. (Formerly 270k36(3) Navigable Waters)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General Assembly is vested with the authority and responsibility...</w:t>
              </w:r>
              <w:bookmarkEnd w:id="152"/>
            </w:hyperlink>
          </w:p>
          <w:bookmarkEnd w:id="151"/>
          <w:bookmarkStart w:id="153" w:name="co_snippet_9_3"/>
          <w:p>
            <w:pPr>
              <w:spacing w:before="100" w:after="0" w:line="225" w:lineRule="atLeast"/>
            </w:pPr>
            <w:hyperlink r:id="r75">
              <w:bookmarkStart w:id="154" w:name="cobalt_result_case_snippet_9_3"/>
              <w:r>
                <w:rPr>
                  <w:rFonts w:ascii="Arial" w:hAnsi="Arial"/>
                  <w:color w:val="000000"/>
                  <w:sz w:val="20"/>
                </w:rPr>
                <w:t xml:space="preserve">...ordinance neither is unconstitutionally vague, nor does it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At the time of this prosecution, Westerly Ordinance §...</w:t>
              </w:r>
              <w:bookmarkEnd w:id="154"/>
            </w:hyperlink>
          </w:p>
          <w:bookmarkEnd w:id="153"/>
        </w:tc>
      </w:tr>
      <w:bookmarkEnd w:id="142"/>
      <w:bookmarkStart w:id="155"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76">
              <w:bookmarkStart w:id="156" w:name="cobalt_result_case_title10"/>
              <w:r>
                <w:rPr>
                  <w:rFonts w:ascii="Arial" w:hAnsi="Arial"/>
                  <w:b/>
                  <w:color w:val="000000"/>
                  <w:sz w:val="24"/>
                </w:rPr>
                <w:t xml:space="preserve">Palazzolo v. State </w:t>
              </w:r>
              <w:bookmarkEnd w:id="156"/>
            </w:hyperlink>
          </w:p>
          <w:bookmarkStart w:id="157" w:name="co_searchResults_citation_10"/>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July 05, 2005</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2005 WL 1645974</w:t>
            </w:r>
          </w:p>
          <w:bookmarkEnd w:id="157"/>
          <w:bookmarkStart w:id="158"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is an inverse condemnation action brought by Plaintiff Anthony Palazzolo (Palazzolo or Plaintiff), a Westerly property owner, against the Rhode Island Coastal Resources Management Council (CRMC). In his complaint, Palazzolo alleges that the CRMC's denial of his application to fill and develop approximately eighteen acres of salt marsh property...</w:t>
            </w:r>
          </w:p>
          <w:bookmarkEnd w:id="158"/>
          <w:bookmarkStart w:id="159" w:name="co_snippet_10_1"/>
          <w:p>
            <w:pPr>
              <w:spacing w:before="100" w:after="0" w:line="225" w:lineRule="atLeast"/>
            </w:pPr>
            <w:hyperlink r:id="r77">
              <w:bookmarkStart w:id="160" w:name="cobalt_result_case_snippet_10_1"/>
              <w:r>
                <w:rPr>
                  <w:rFonts w:ascii="Arial" w:hAnsi="Arial"/>
                  <w:color w:val="000000"/>
                  <w:sz w:val="20"/>
                </w:rPr>
                <w:t xml:space="preserve">...Plaintiff vigorously disagrees. The State also contends that a strong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Rhode Island must result in a finding that the...</w:t>
              </w:r>
              <w:bookmarkEnd w:id="160"/>
            </w:hyperlink>
          </w:p>
          <w:bookmarkEnd w:id="159"/>
          <w:bookmarkStart w:id="161" w:name="co_snippet_10_2"/>
          <w:p>
            <w:pPr>
              <w:spacing w:before="100" w:after="0" w:line="225" w:lineRule="atLeast"/>
            </w:pPr>
            <w:hyperlink r:id="r78">
              <w:bookmarkStart w:id="162" w:name="cobalt_result_case_snippet_10_2"/>
              <w:r>
                <w:rPr>
                  <w:rFonts w:ascii="Arial" w:hAnsi="Arial"/>
                  <w:color w:val="000000"/>
                  <w:sz w:val="20"/>
                </w:rPr>
                <w:t xml:space="preserve">...Pond is not a tidal pond for purposes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therefore, Plaintiff's property rights should not be limited by...</w:t>
              </w:r>
              <w:bookmarkEnd w:id="162"/>
            </w:hyperlink>
          </w:p>
          <w:bookmarkEnd w:id="161"/>
          <w:bookmarkStart w:id="163" w:name="co_snippet_10_3"/>
          <w:p>
            <w:pPr>
              <w:spacing w:before="100" w:after="0" w:line="225" w:lineRule="atLeast"/>
            </w:pPr>
            <w:hyperlink r:id="r79">
              <w:bookmarkStart w:id="164" w:name="cobalt_result_case_snippet_10_3"/>
              <w:r>
                <w:rPr>
                  <w:rFonts w:ascii="Arial" w:hAnsi="Arial"/>
                  <w:color w:val="000000"/>
                  <w:sz w:val="20"/>
                </w:rPr>
                <w:t xml:space="preserve">...neither a fence nor malicious intent by the Plaintiff. II.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Lucas v. South Carolina, 505 U.S. 1003 (1992) makes clear...</w:t>
              </w:r>
              <w:bookmarkEnd w:id="164"/>
            </w:hyperlink>
          </w:p>
          <w:bookmarkEnd w:id="163"/>
        </w:tc>
      </w:tr>
      <w:bookmarkEnd w:id="155"/>
      <w:bookmarkStart w:id="165"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80">
              <w:bookmarkStart w:id="166" w:name="cobalt_result_case_title11"/>
              <w:r>
                <w:rPr>
                  <w:rFonts w:ascii="Arial" w:hAnsi="Arial"/>
                  <w:b/>
                  <w:color w:val="000000"/>
                  <w:sz w:val="24"/>
                </w:rPr>
                <w:t xml:space="preserve">Texas Parks and Wildlife Dept. v. Champlin Petroleum Co. </w:t>
              </w:r>
              <w:bookmarkEnd w:id="166"/>
            </w:hyperlink>
          </w:p>
          <w:bookmarkStart w:id="167" w:name="co_searchResults_citation_11"/>
          <w:p>
            <w:pPr>
              <w:spacing w:before="0" w:after="0" w:line="220" w:lineRule="atLeast"/>
            </w:pPr>
            <w:r>
              <w:rPr>
                <w:rFonts w:ascii="Arial" w:hAnsi="Arial"/>
                <w:color w:val="696969"/>
                <w:sz w:val="18"/>
              </w:rPr>
              <w:t>Court of Civil Appeals of Texas, Corpus Christi.</w:t>
            </w:r>
            <w:r>
              <w:rPr>
                <w:rFonts w:ascii="Arial" w:hAnsi="Arial"/>
                <w:color w:val="696969"/>
                <w:sz w:val="18"/>
              </w:rPr>
              <w:t xml:space="preserve"> </w:t>
            </w:r>
            <w:r>
              <w:rPr>
                <w:rFonts w:ascii="Arial" w:hAnsi="Arial"/>
                <w:color w:val="696969"/>
                <w:sz w:val="18"/>
              </w:rPr>
              <w:t>April 23, 1981</w:t>
            </w:r>
            <w:r>
              <w:rPr>
                <w:rFonts w:ascii="Arial" w:hAnsi="Arial"/>
                <w:color w:val="696969"/>
                <w:sz w:val="18"/>
              </w:rPr>
              <w:t xml:space="preserve"> </w:t>
            </w:r>
            <w:r>
              <w:rPr>
                <w:rFonts w:ascii="Arial" w:hAnsi="Arial"/>
                <w:color w:val="696969"/>
                <w:sz w:val="18"/>
              </w:rPr>
              <w:t>616 S.W.2d 668</w:t>
            </w:r>
          </w:p>
          <w:bookmarkEnd w:id="167"/>
          <w:bookmarkStart w:id="168"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The Parks and Wildlife Department appealed from summary judgment of the 117th District Court, Nueces County, Jack R. Blackmon, J., that county navigation district had fee simple title to submerged land in controversy, except as to minerals. The Court of Civil Appeals, Nye, C. J., held that: (1) effect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properly...</w:t>
            </w:r>
          </w:p>
          <w:bookmarkEnd w:id="16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The Parks and Wildlife Department appealed from summary judgment of the 117th District Court, Nueces County, Jack R. Blackmon, J., that county navigation district had fee simple title to submerged land in controversy, except as to minerals. The Court of Civil Appeals, Nye, C. J., held that: (1) effect of </w:t>
            </w:r>
            <w:bookmarkStart w:id="169" w:name="co_term_194"/>
            <w:r>
              <w:rPr>
                <w:rFonts w:ascii="Arial" w:hAnsi="Arial"/>
                <w:color w:val="000000"/>
                <w:sz w:val="20"/>
              </w:rPr>
              <w:t>public</w:t>
            </w:r>
            <w:bookmarkEnd w:id="169"/>
            <w:r>
              <w:rPr>
                <w:rFonts w:ascii="Arial" w:hAnsi="Arial"/>
                <w:color w:val="000000"/>
                <w:sz w:val="20"/>
              </w:rPr>
              <w:t xml:space="preserve"> </w:t>
            </w:r>
            <w:bookmarkStart w:id="170" w:name="co_term_195"/>
            <w:r>
              <w:rPr>
                <w:rFonts w:ascii="Arial" w:hAnsi="Arial"/>
                <w:color w:val="000000"/>
                <w:sz w:val="20"/>
              </w:rPr>
              <w:t>trust</w:t>
            </w:r>
            <w:bookmarkEnd w:id="170"/>
            <w:r>
              <w:rPr>
                <w:rFonts w:ascii="Arial" w:hAnsi="Arial"/>
                <w:color w:val="000000"/>
                <w:sz w:val="20"/>
              </w:rPr>
              <w:t xml:space="preserve"> </w:t>
            </w:r>
            <w:bookmarkStart w:id="171" w:name="co_term_196"/>
            <w:r>
              <w:rPr>
                <w:rFonts w:ascii="Arial" w:hAnsi="Arial"/>
                <w:color w:val="000000"/>
                <w:sz w:val="20"/>
              </w:rPr>
              <w:t>doctrine</w:t>
            </w:r>
            <w:bookmarkEnd w:id="171"/>
            <w:r>
              <w:rPr>
                <w:rFonts w:ascii="Arial" w:hAnsi="Arial"/>
                <w:color w:val="000000"/>
                <w:sz w:val="20"/>
              </w:rPr>
              <w:t xml:space="preserve"> was not properly before the Court of Civil Appeals; (2) summary judgment proof of Department did not conclusively establish that mere easement was granted to navigation district; (3) statute governing purchase of submerged land by navigation districts from state allowed state to convey lands by patent in fee simple; and (4) navigation district owned fee simple title, except minerals, to submerged land described in subject patents.</w:t>
            </w:r>
          </w:p>
          <w:p>
            <w:pPr>
              <w:spacing w:before="0" w:after="0" w:line="225" w:lineRule="atLeast"/>
            </w:pPr>
            <w:r>
              <w:rPr>
                <w:rFonts w:ascii="Arial" w:hAnsi="Arial"/>
                <w:color w:val="000000"/>
                <w:sz w:val="20"/>
              </w:rPr>
              <w:t>Affirmed.</w:t>
            </w:r>
          </w:p>
          <w:p>
            <w:pPr>
              <w:spacing w:before="0" w:after="0" w:line="225" w:lineRule="atLeast"/>
            </w:pPr>
            <w:bookmarkStart w:id="172" w:name="co_document_metaInfo_I2d000ccae79d11d9b"/>
            <w:bookmarkEnd w:id="172"/>
            <w:bookmarkStart w:id="173" w:name="co_documentContentCacheKey9"/>
            <w:bookmarkEnd w:id="173"/>
          </w:p>
          <w:bookmarkStart w:id="174" w:name="co_snippet_11_1"/>
          <w:p>
            <w:pPr>
              <w:spacing w:before="100" w:after="0" w:line="225" w:lineRule="atLeast"/>
            </w:pPr>
            <w:hyperlink r:id="r81">
              <w:bookmarkStart w:id="175" w:name="cobalt_result_case_snippet_11_1"/>
              <w:r>
                <w:rPr>
                  <w:rFonts w:ascii="Arial" w:hAnsi="Arial"/>
                  <w:color w:val="000000"/>
                  <w:sz w:val="20"/>
                </w:rPr>
                <w:t xml:space="preserve">...Civil Appeals, Nye, C. J., held that: (1) effect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not properly before the Court of Civil Appeals; (2...</w:t>
              </w:r>
              <w:bookmarkEnd w:id="175"/>
            </w:hyperlink>
          </w:p>
          <w:bookmarkEnd w:id="174"/>
          <w:bookmarkStart w:id="176" w:name="co_snippet_11_2"/>
          <w:p>
            <w:pPr>
              <w:spacing w:before="100" w:after="0" w:line="225" w:lineRule="atLeast"/>
            </w:pPr>
            <w:hyperlink r:id="r82">
              <w:bookmarkStart w:id="177" w:name="cobalt_result_case_snippet_11_2"/>
              <w:r>
                <w:rPr>
                  <w:rFonts w:ascii="Arial" w:hAnsi="Arial"/>
                  <w:color w:val="000000"/>
                  <w:sz w:val="20"/>
                </w:rPr>
                <w:t xml:space="preserve">...30 3739 k. Conveyances and deeds. (Formerly 30k863 Effect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on state conveyance of submerged lands to county navigation district...</w:t>
              </w:r>
              <w:bookmarkEnd w:id="177"/>
            </w:hyperlink>
          </w:p>
          <w:bookmarkEnd w:id="176"/>
          <w:bookmarkStart w:id="178" w:name="co_snippet_11_3"/>
          <w:p>
            <w:pPr>
              <w:spacing w:before="100" w:after="0" w:line="225" w:lineRule="atLeast"/>
            </w:pPr>
            <w:hyperlink r:id="r83">
              <w:bookmarkStart w:id="179" w:name="cobalt_result_case_snippet_11_3"/>
              <w:r>
                <w:rPr>
                  <w:rFonts w:ascii="Arial" w:hAnsi="Arial"/>
                  <w:color w:val="000000"/>
                  <w:sz w:val="20"/>
                </w:rPr>
                <w:t xml:space="preserve">...grant its motion for summary judgment: first, because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second, because Art. 8225 authorizes the State to convey...</w:t>
              </w:r>
              <w:bookmarkEnd w:id="179"/>
            </w:hyperlink>
          </w:p>
          <w:bookmarkEnd w:id="178"/>
        </w:tc>
      </w:tr>
      <w:bookmarkEnd w:id="165"/>
      <w:bookmarkStart w:id="180"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84">
              <w:bookmarkStart w:id="181" w:name="cobalt_result_case_title12"/>
              <w:r>
                <w:rPr>
                  <w:rFonts w:ascii="Arial" w:hAnsi="Arial"/>
                  <w:b/>
                  <w:color w:val="000000"/>
                  <w:sz w:val="24"/>
                </w:rPr>
                <w:t xml:space="preserve">Texas Com'n on Environmental Quality v. Bonser-Lain </w:t>
              </w:r>
              <w:bookmarkEnd w:id="181"/>
            </w:hyperlink>
          </w:p>
          <w:bookmarkStart w:id="182" w:name="co_searchResults_citation_12"/>
          <w:p>
            <w:pPr>
              <w:spacing w:before="0" w:after="0" w:line="220" w:lineRule="atLeast"/>
            </w:pPr>
            <w:r>
              <w:rPr>
                <w:rFonts w:ascii="Arial" w:hAnsi="Arial"/>
                <w:color w:val="696969"/>
                <w:sz w:val="18"/>
              </w:rPr>
              <w:t>Court of Appeals of Texas, Austin.</w:t>
            </w:r>
            <w:r>
              <w:rPr>
                <w:rFonts w:ascii="Arial" w:hAnsi="Arial"/>
                <w:color w:val="696969"/>
                <w:sz w:val="18"/>
              </w:rPr>
              <w:t xml:space="preserve"> </w:t>
            </w:r>
            <w:r>
              <w:rPr>
                <w:rFonts w:ascii="Arial" w:hAnsi="Arial"/>
                <w:color w:val="696969"/>
                <w:sz w:val="18"/>
              </w:rPr>
              <w:t>July 23, 2014</w:t>
            </w:r>
            <w:r>
              <w:rPr>
                <w:rFonts w:ascii="Arial" w:hAnsi="Arial"/>
                <w:color w:val="696969"/>
                <w:sz w:val="18"/>
              </w:rPr>
              <w:t xml:space="preserve"> </w:t>
            </w:r>
            <w:r>
              <w:rPr>
                <w:rFonts w:ascii="Arial" w:hAnsi="Arial"/>
                <w:color w:val="696969"/>
                <w:sz w:val="18"/>
              </w:rPr>
              <w:t>438 S.W.3d 887</w:t>
            </w:r>
            <w:r>
              <w:rPr>
                <w:rFonts w:ascii="Arial" w:hAnsi="Arial"/>
                <w:color w:val="696969"/>
                <w:sz w:val="18"/>
              </w:rPr>
              <w:t xml:space="preserve"> </w:t>
            </w:r>
            <w:r>
              <w:rPr>
                <w:rFonts w:ascii="Arial" w:hAnsi="Arial"/>
                <w:color w:val="696969"/>
                <w:sz w:val="18"/>
              </w:rPr>
              <w:t>2014 WL 3702446</w:t>
            </w:r>
          </w:p>
          <w:bookmarkEnd w:id="182"/>
          <w:bookmarkStart w:id="183"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ADMINISTRATIVE PRACTICE - Judicial Review. Environmentalists had no right to petition for judicial review of order of Commission on Environmental Quality.</w:t>
            </w:r>
          </w:p>
          <w:bookmarkEnd w:id="18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Environmentalists petitioned for judicial review of Commission on Environmental Quality's order denying their petition for rulemaking aimed at regulating greenhouse-gas emissions from fossil fuels. The District Court, Travis County, 201st Judicial District, </w:t>
            </w:r>
            <w:hyperlink r:id="r85">
              <w:bookmarkStart w:id="184" w:name="co_link_I1873314779d111ebbea4f0dc9fb695"/>
              <w:r>
                <w:rPr>
                  <w:rFonts w:ascii="Arial" w:hAnsi="Arial"/>
                  <w:color w:val="000000"/>
                  <w:sz w:val="20"/>
                </w:rPr>
                <w:t>Gisela D. Triana</w:t>
              </w:r>
              <w:bookmarkEnd w:id="184"/>
            </w:hyperlink>
            <w:r>
              <w:rPr>
                <w:rFonts w:ascii="Arial" w:hAnsi="Arial"/>
                <w:color w:val="000000"/>
                <w:sz w:val="20"/>
              </w:rPr>
              <w:t xml:space="preserve">, J., denied Commission's plea to the jurisdiction and affirmed the Commission's decision based on one of the legal grounds advanced by the Commission, but also made several declarations expressly rejecting the Commission's alternative reasons for denying the environmentalists' petition, including the Commission's reasoning concerning the </w:t>
            </w:r>
            <w:bookmarkStart w:id="185" w:name="co_term_269"/>
            <w:r>
              <w:rPr>
                <w:rFonts w:ascii="Arial" w:hAnsi="Arial"/>
                <w:color w:val="000000"/>
                <w:sz w:val="20"/>
              </w:rPr>
              <w:t>public</w:t>
            </w:r>
            <w:bookmarkEnd w:id="185"/>
            <w:r>
              <w:rPr>
                <w:rFonts w:ascii="Arial" w:hAnsi="Arial"/>
                <w:color w:val="000000"/>
                <w:sz w:val="20"/>
              </w:rPr>
              <w:t xml:space="preserve"> </w:t>
            </w:r>
            <w:bookmarkStart w:id="186" w:name="co_term_270"/>
            <w:r>
              <w:rPr>
                <w:rFonts w:ascii="Arial" w:hAnsi="Arial"/>
                <w:color w:val="000000"/>
                <w:sz w:val="20"/>
              </w:rPr>
              <w:t>trust</w:t>
            </w:r>
            <w:bookmarkEnd w:id="186"/>
            <w:r>
              <w:rPr>
                <w:rFonts w:ascii="Arial" w:hAnsi="Arial"/>
                <w:color w:val="000000"/>
                <w:sz w:val="20"/>
              </w:rPr>
              <w:t xml:space="preserve"> </w:t>
            </w:r>
            <w:bookmarkStart w:id="187" w:name="co_term_271"/>
            <w:r>
              <w:rPr>
                <w:rFonts w:ascii="Arial" w:hAnsi="Arial"/>
                <w:color w:val="000000"/>
                <w:sz w:val="20"/>
              </w:rPr>
              <w:t>doctrine</w:t>
            </w:r>
            <w:bookmarkEnd w:id="187"/>
            <w:r>
              <w:rPr>
                <w:rFonts w:ascii="Arial" w:hAnsi="Arial"/>
                <w:color w:val="000000"/>
                <w:sz w:val="20"/>
              </w:rPr>
              <w:t xml:space="preserve"> and preemption under the Federal Clean Air Act. Commission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86">
              <w:bookmarkStart w:id="188" w:name="co_link_I1873314879d111ebbea4f0dc9fb695"/>
              <w:r>
                <w:rPr>
                  <w:rFonts w:ascii="Arial" w:hAnsi="Arial"/>
                  <w:color w:val="000000"/>
                  <w:sz w:val="20"/>
                </w:rPr>
                <w:t>Scott K. Field</w:t>
              </w:r>
              <w:bookmarkEnd w:id="188"/>
            </w:hyperlink>
            <w:r>
              <w:rPr>
                <w:rFonts w:ascii="Arial" w:hAnsi="Arial"/>
                <w:color w:val="000000"/>
                <w:sz w:val="20"/>
              </w:rPr>
              <w:t>, J., held that:</w:t>
            </w:r>
          </w:p>
          <w:p>
            <w:pPr>
              <w:spacing w:before="0" w:after="0" w:line="225" w:lineRule="atLeast"/>
            </w:pPr>
            <w:r>
              <w:rPr>
                <w:rFonts w:ascii="Arial" w:hAnsi="Arial"/>
                <w:color w:val="000000"/>
                <w:sz w:val="20"/>
              </w:rPr>
              <w:t>1 Commission had standing to appeal trial court's order that was favorable to the Commission with respect to the underlying substantive issue, and</w:t>
            </w:r>
          </w:p>
          <w:p>
            <w:pPr>
              <w:spacing w:before="0" w:after="0" w:line="225" w:lineRule="atLeast"/>
            </w:pPr>
            <w:r>
              <w:rPr>
                <w:rFonts w:ascii="Arial" w:hAnsi="Arial"/>
                <w:color w:val="000000"/>
                <w:sz w:val="20"/>
              </w:rPr>
              <w:t>2 environmentalists had no right to petition for judicial review of Commission's order in the first place.</w:t>
            </w:r>
          </w:p>
          <w:p>
            <w:pPr>
              <w:spacing w:before="0" w:after="0" w:line="225" w:lineRule="atLeast"/>
            </w:pPr>
            <w:r>
              <w:rPr>
                <w:rFonts w:ascii="Arial" w:hAnsi="Arial"/>
                <w:color w:val="000000"/>
                <w:sz w:val="20"/>
              </w:rPr>
              <w:t>Judgment vacated and judgment rendered.</w:t>
            </w:r>
          </w:p>
          <w:p>
            <w:pPr>
              <w:spacing w:before="0" w:after="0" w:line="225" w:lineRule="atLeast"/>
            </w:pPr>
            <w:bookmarkStart w:id="189" w:name="co_document_metaInfo_Ia2f674df164611e4b"/>
            <w:bookmarkEnd w:id="189"/>
            <w:bookmarkStart w:id="190" w:name="co_documentContentCacheKey10"/>
            <w:bookmarkEnd w:id="190"/>
          </w:p>
          <w:bookmarkStart w:id="191" w:name="co_snippet_12_1"/>
          <w:p>
            <w:pPr>
              <w:spacing w:before="100" w:after="0" w:line="225" w:lineRule="atLeast"/>
            </w:pPr>
            <w:hyperlink r:id="r87">
              <w:bookmarkStart w:id="192" w:name="cobalt_result_case_snippet_12_1"/>
              <w:r>
                <w:rPr>
                  <w:rFonts w:ascii="Arial" w:hAnsi="Arial"/>
                  <w:color w:val="000000"/>
                  <w:sz w:val="20"/>
                </w:rPr>
                <w:t xml:space="preserve">...denying the environmentalists' petition, including the Commission's reasoning concerning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preemption under the Federal Clean Air Act. Commission appealed...</w:t>
              </w:r>
              <w:bookmarkEnd w:id="192"/>
            </w:hyperlink>
          </w:p>
          <w:bookmarkEnd w:id="191"/>
          <w:bookmarkStart w:id="193" w:name="co_snippet_12_2"/>
          <w:p>
            <w:pPr>
              <w:spacing w:before="100" w:after="0" w:line="225" w:lineRule="atLeast"/>
            </w:pPr>
            <w:hyperlink r:id="r88">
              <w:bookmarkStart w:id="194" w:name="cobalt_result_case_snippet_12_2"/>
              <w:r>
                <w:rPr>
                  <w:rFonts w:ascii="Arial" w:hAnsi="Arial"/>
                  <w:color w:val="000000"/>
                  <w:sz w:val="20"/>
                </w:rPr>
                <w:t xml:space="preserve">...regularly ruled that where common law duties, such as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have been displaced or revised by statutes enacted by legislatures, the statute controls,”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Texas has been limited to waters of the state...</w:t>
              </w:r>
              <w:bookmarkEnd w:id="194"/>
            </w:hyperlink>
          </w:p>
          <w:bookmarkEnd w:id="193"/>
          <w:bookmarkStart w:id="195" w:name="co_snippet_12_3"/>
          <w:p>
            <w:pPr>
              <w:spacing w:before="100" w:after="0" w:line="225" w:lineRule="atLeast"/>
            </w:pPr>
            <w:hyperlink r:id="r89">
              <w:bookmarkStart w:id="196" w:name="cobalt_result_case_snippet_12_3"/>
              <w:r>
                <w:rPr>
                  <w:rFonts w:ascii="Arial" w:hAnsi="Arial"/>
                  <w:color w:val="000000"/>
                  <w:sz w:val="20"/>
                </w:rPr>
                <w:t xml:space="preserve">...denying the Appellees' petition, including the Commission's reasoning concerning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preemption under section 109 of the Federal Clean Air...</w:t>
              </w:r>
              <w:bookmarkEnd w:id="196"/>
            </w:hyperlink>
          </w:p>
          <w:bookmarkEnd w:id="195"/>
        </w:tc>
      </w:tr>
      <w:bookmarkEnd w:id="180"/>
      <w:bookmarkStart w:id="197"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90">
              <w:bookmarkStart w:id="198" w:name="cobalt_result_case_title13"/>
              <w:r>
                <w:rPr>
                  <w:rFonts w:ascii="Arial" w:hAnsi="Arial"/>
                  <w:b/>
                  <w:color w:val="000000"/>
                  <w:sz w:val="24"/>
                </w:rPr>
                <w:t xml:space="preserve">Champlain's Realty Associates L.P. v. Tillson </w:t>
              </w:r>
              <w:bookmarkEnd w:id="198"/>
            </w:hyperlink>
          </w:p>
          <w:bookmarkStart w:id="199" w:name="co_searchResults_citation_13"/>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July 10, 2001</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2001 WL 770810</w:t>
            </w:r>
          </w:p>
          <w:bookmarkEnd w:id="199"/>
          <w:bookmarkStart w:id="200"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Before the Court are the consolidated motions of the plaintiffs, Champlain's Realty Associates, L.P. (“Champlain's”) and Island Hi-Speed Ferry, LLC. (“IHSF”) (collectively “plaintiffs”), for injunctive and declaratory relief. Champlain seeks to enjoin the Town of New Shoreham (“Town” or “New Shoreham”) and its Zoning Board of Review (“Board”)...</w:t>
            </w:r>
          </w:p>
          <w:bookmarkEnd w:id="200"/>
          <w:bookmarkStart w:id="201" w:name="co_snippet_13_1"/>
          <w:p>
            <w:pPr>
              <w:spacing w:before="100" w:after="0" w:line="225" w:lineRule="atLeast"/>
            </w:pPr>
            <w:hyperlink r:id="r91">
              <w:bookmarkStart w:id="202" w:name="cobalt_result_case_snippet_13_1"/>
              <w:r>
                <w:rPr>
                  <w:rFonts w:ascii="Arial" w:hAnsi="Arial"/>
                  <w:color w:val="000000"/>
                  <w:sz w:val="20"/>
                </w:rPr>
                <w:t xml:space="preserve">...relief to be appropriate under the Uniform Declaratory Judgments Act.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New Shoreham argues that by Chapter 617 of the Public...</w:t>
              </w:r>
              <w:bookmarkEnd w:id="202"/>
            </w:hyperlink>
          </w:p>
          <w:bookmarkEnd w:id="201"/>
          <w:bookmarkStart w:id="203" w:name="co_snippet_13_2"/>
          <w:p>
            <w:pPr>
              <w:spacing w:before="100" w:after="0" w:line="225" w:lineRule="atLeast"/>
            </w:pPr>
            <w:hyperlink r:id="r92">
              <w:bookmarkStart w:id="204" w:name="cobalt_result_case_snippet_13_2"/>
              <w:r>
                <w:rPr>
                  <w:rFonts w:ascii="Arial" w:hAnsi="Arial"/>
                  <w:color w:val="000000"/>
                  <w:sz w:val="20"/>
                </w:rPr>
                <w:t xml:space="preserve">...A.2d 1038 (R.I.1995) , such a grant extinguishes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 a result, the Town believes that New Harbor is...</w:t>
              </w:r>
              <w:bookmarkEnd w:id="204"/>
            </w:hyperlink>
          </w:p>
          <w:bookmarkEnd w:id="203"/>
          <w:bookmarkStart w:id="205" w:name="co_snippet_13_3"/>
          <w:p>
            <w:pPr>
              <w:spacing w:before="100" w:after="0" w:line="225" w:lineRule="atLeast"/>
            </w:pPr>
            <w:hyperlink r:id="r93">
              <w:bookmarkStart w:id="206" w:name="cobalt_result_case_snippet_13_3"/>
              <w:r>
                <w:rPr>
                  <w:rFonts w:ascii="Arial" w:hAnsi="Arial"/>
                  <w:color w:val="000000"/>
                  <w:sz w:val="20"/>
                </w:rPr>
                <w:t xml:space="preserve">...said town herein contained shall then immediately be annulled.”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holds that the State holds title to all land below...</w:t>
              </w:r>
              <w:bookmarkEnd w:id="206"/>
            </w:hyperlink>
          </w:p>
          <w:bookmarkEnd w:id="205"/>
        </w:tc>
      </w:tr>
      <w:bookmarkEnd w:id="197"/>
      <w:bookmarkStart w:id="207"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4">
              <w:bookmarkStart w:id="208" w:name="co_search_case_citatorFlagImage_14"/>
              <w:r>
                <w:rPr>
                  <w:rFonts w:ascii="Arial" w:hAnsi="Arial"/>
                  <w:color w:val="000000"/>
                  <w:sz w:val="24"/>
                </w:rPr>
                <w:drawing>
                  <wp:inline>
                    <wp:extent cx="130642" cy="130642"/>
                    <wp:docPr id="7" name="Picture 1"/>
                    <a:graphic>
                      <a:graphicData uri="http://schemas.openxmlformats.org/drawingml/2006/picture">
                        <p:pic>
                          <p:nvPicPr>
                            <p:cNvPr id="8" name="Picture 1"/>
                            <p:cNvPicPr/>
                          </p:nvPicPr>
                          <p:blipFill>
                            <a:blip r:embed="r167"/>
                            <a:srcRect/>
                            <a:stretch>
                              <a:fillRect/>
                            </a:stretch>
                          </p:blipFill>
                          <p:spPr>
                            <a:xfrm>
                              <a:off x="0" y="0"/>
                              <a:ext cx="130642" cy="130642"/>
                            </a:xfrm>
                            <a:prstGeom prst="rect"/>
                          </p:spPr>
                        </p:pic>
                      </a:graphicData>
                    </a:graphic>
                  </wp:inline>
                </w:drawing>
              </w:r>
              <w:bookmarkEnd w:id="20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95">
              <w:bookmarkStart w:id="209" w:name="cobalt_result_case_title14"/>
              <w:r>
                <w:rPr>
                  <w:rFonts w:ascii="Arial" w:hAnsi="Arial"/>
                  <w:b/>
                  <w:color w:val="000000"/>
                  <w:sz w:val="24"/>
                </w:rPr>
                <w:t xml:space="preserve">Providence &amp; Worcester R. Co. v. Pine </w:t>
              </w:r>
              <w:bookmarkEnd w:id="209"/>
            </w:hyperlink>
          </w:p>
          <w:bookmarkStart w:id="210" w:name="co_searchResults_citation_14"/>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April 23, 1999</w:t>
            </w:r>
            <w:r>
              <w:rPr>
                <w:rFonts w:ascii="Arial" w:hAnsi="Arial"/>
                <w:color w:val="696969"/>
                <w:sz w:val="18"/>
              </w:rPr>
              <w:t xml:space="preserve"> </w:t>
            </w:r>
            <w:r>
              <w:rPr>
                <w:rFonts w:ascii="Arial" w:hAnsi="Arial"/>
                <w:color w:val="696969"/>
                <w:sz w:val="18"/>
              </w:rPr>
              <w:t>729 A.2d 202</w:t>
            </w:r>
            <w:r>
              <w:rPr>
                <w:rFonts w:ascii="Arial" w:hAnsi="Arial"/>
                <w:color w:val="696969"/>
                <w:sz w:val="18"/>
              </w:rPr>
              <w:t xml:space="preserve"> </w:t>
            </w:r>
            <w:r>
              <w:rPr>
                <w:rFonts w:ascii="Arial" w:hAnsi="Arial"/>
                <w:color w:val="696969"/>
                <w:sz w:val="18"/>
              </w:rPr>
              <w:t>1999 WL 274493</w:t>
            </w:r>
          </w:p>
          <w:bookmarkEnd w:id="210"/>
          <w:bookmarkStart w:id="211"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Railroad company had title to filled tide-flowed land within existing harbor line in river.</w:t>
            </w:r>
          </w:p>
          <w:bookmarkEnd w:id="2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Railroad company, an abutting upland property owner, petitioned to quiet title to filled tide-flowed land within existing harbor line in river. The Superior Court, Providence County, </w:t>
            </w:r>
            <w:hyperlink r:id="r96">
              <w:bookmarkStart w:id="212" w:name="co_link_Ib291bce5002611e498db8b09b4f043"/>
              <w:r>
                <w:rPr>
                  <w:rFonts w:ascii="Arial" w:hAnsi="Arial"/>
                  <w:color w:val="000000"/>
                  <w:sz w:val="20"/>
                </w:rPr>
                <w:t>Needham</w:t>
              </w:r>
              <w:bookmarkEnd w:id="212"/>
            </w:hyperlink>
            <w:r>
              <w:rPr>
                <w:rFonts w:ascii="Arial" w:hAnsi="Arial"/>
                <w:color w:val="000000"/>
                <w:sz w:val="20"/>
              </w:rPr>
              <w:t xml:space="preserve">, J., granted summary judgment for company. On appeal, the Supreme Court, </w:t>
            </w:r>
            <w:hyperlink r:id="r97">
              <w:bookmarkStart w:id="213" w:name="co_link_Ib291bce7002611e498db8b09b4f043"/>
              <w:r>
                <w:rPr>
                  <w:rFonts w:ascii="Arial" w:hAnsi="Arial"/>
                  <w:color w:val="000000"/>
                  <w:sz w:val="20"/>
                </w:rPr>
                <w:t>Bourcier</w:t>
              </w:r>
              <w:bookmarkEnd w:id="213"/>
            </w:hyperlink>
            <w:r>
              <w:rPr>
                <w:rFonts w:ascii="Arial" w:hAnsi="Arial"/>
                <w:color w:val="000000"/>
                <w:sz w:val="20"/>
              </w:rPr>
              <w:t>, J., held that once company filled in and improved land below mean high-water mark, company established title thereto, free and clear of public trust claim.</w:t>
            </w:r>
          </w:p>
          <w:p>
            <w:pPr>
              <w:spacing w:before="0" w:after="0" w:line="225" w:lineRule="atLeast"/>
            </w:pPr>
            <w:r>
              <w:rPr>
                <w:rFonts w:ascii="Arial" w:hAnsi="Arial"/>
                <w:color w:val="000000"/>
                <w:sz w:val="20"/>
              </w:rPr>
              <w:t>Affirmed and papers remanded.</w:t>
            </w:r>
          </w:p>
          <w:p>
            <w:pPr>
              <w:spacing w:before="0" w:after="0" w:line="225" w:lineRule="atLeast"/>
            </w:pPr>
            <w:bookmarkStart w:id="214" w:name="co_document_metaInfo_Ib1095e90372111d9a"/>
            <w:bookmarkEnd w:id="214"/>
            <w:bookmarkStart w:id="215" w:name="co_documentContentCacheKey11"/>
            <w:bookmarkEnd w:id="215"/>
          </w:p>
          <w:bookmarkStart w:id="216" w:name="co_snippet_14_1"/>
          <w:p>
            <w:pPr>
              <w:spacing w:before="100" w:after="0" w:line="225" w:lineRule="atLeast"/>
            </w:pPr>
            <w:hyperlink r:id="r98">
              <w:bookmarkStart w:id="217" w:name="cobalt_result_case_snippet_14_1"/>
              <w:r>
                <w:rPr>
                  <w:rFonts w:ascii="Arial" w:hAnsi="Arial"/>
                  <w:color w:val="000000"/>
                  <w:sz w:val="20"/>
                </w:rPr>
                <w:t xml:space="preserve">...property owners. We noted our conclusion in Hall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Rhode Island, as well as in other states, decreed...</w:t>
              </w:r>
              <w:bookmarkEnd w:id="217"/>
            </w:hyperlink>
          </w:p>
          <w:bookmarkEnd w:id="216"/>
          <w:bookmarkStart w:id="218" w:name="co_snippet_14_2"/>
          <w:p>
            <w:pPr>
              <w:spacing w:before="100" w:after="0" w:line="225" w:lineRule="atLeast"/>
            </w:pPr>
            <w:hyperlink r:id="r99">
              <w:bookmarkStart w:id="219" w:name="cobalt_result_case_snippet_14_2"/>
              <w:r>
                <w:rPr>
                  <w:rFonts w:ascii="Arial" w:hAnsi="Arial"/>
                  <w:color w:val="000000"/>
                  <w:sz w:val="20"/>
                </w:rPr>
                <w:t xml:space="preserve">...filled tidal lands in trust for the public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Id . at 1043. In Chamber of Commerce, we reaffirmed what...</w:t>
              </w:r>
              <w:bookmarkEnd w:id="219"/>
            </w:hyperlink>
          </w:p>
          <w:bookmarkEnd w:id="218"/>
          <w:bookmarkStart w:id="220" w:name="co_snippet_14_3"/>
          <w:p>
            <w:pPr>
              <w:spacing w:before="100" w:after="0" w:line="225" w:lineRule="atLeast"/>
            </w:pPr>
            <w:hyperlink r:id="r100">
              <w:bookmarkStart w:id="221" w:name="cobalt_result_case_snippet_14_3"/>
              <w:r>
                <w:rPr>
                  <w:rFonts w:ascii="Arial" w:hAnsi="Arial"/>
                  <w:color w:val="000000"/>
                  <w:sz w:val="20"/>
                </w:rPr>
                <w:t xml:space="preserve">...the state cannot reacquire it on the strength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alone. The state can, however, at any time, place restrictions...</w:t>
              </w:r>
              <w:bookmarkEnd w:id="221"/>
            </w:hyperlink>
          </w:p>
          <w:bookmarkEnd w:id="220"/>
        </w:tc>
      </w:tr>
      <w:bookmarkEnd w:id="207"/>
      <w:bookmarkStart w:id="222" w:name="cobalt_search_results_case1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101">
              <w:bookmarkStart w:id="223" w:name="cobalt_result_case_title15"/>
              <w:r>
                <w:rPr>
                  <w:rFonts w:ascii="Arial" w:hAnsi="Arial"/>
                  <w:b/>
                  <w:color w:val="000000"/>
                  <w:sz w:val="24"/>
                </w:rPr>
                <w:t xml:space="preserve">Cavanaugh v. Town of Narragansett </w:t>
              </w:r>
              <w:bookmarkEnd w:id="223"/>
            </w:hyperlink>
          </w:p>
          <w:bookmarkStart w:id="224" w:name="co_searchResults_citation_15"/>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October 10, 1997</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1997 WL 1098081</w:t>
            </w:r>
          </w:p>
          <w:bookmarkEnd w:id="224"/>
          <w:bookmarkStart w:id="225"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James Cavanaugh and several other private citizens have brought this action on behalf of themselves and the class described as “everyone who wishes free access to the sea and shore in question (“Plaintiffs”) against named defendants the Town of Narragansett (“Town”), the State of Rhode Island (“State”) and the Coastal Resources Management Council...</w:t>
            </w:r>
          </w:p>
          <w:bookmarkEnd w:id="225"/>
          <w:bookmarkStart w:id="226" w:name="co_snippet_15_1"/>
          <w:p>
            <w:pPr>
              <w:spacing w:before="100" w:after="0" w:line="225" w:lineRule="atLeast"/>
            </w:pPr>
            <w:hyperlink r:id="r102">
              <w:bookmarkStart w:id="227" w:name="cobalt_result_case_snippet_15_1"/>
              <w:r>
                <w:rPr>
                  <w:rFonts w:ascii="Arial" w:hAnsi="Arial"/>
                  <w:color w:val="000000"/>
                  <w:sz w:val="20"/>
                </w:rPr>
                <w:t xml:space="preserve">...Constitution, the State of Rhode Island adopted and incorporated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from England. The purpose of the changes made in 1986...</w:t>
              </w:r>
              <w:bookmarkEnd w:id="227"/>
            </w:hyperlink>
          </w:p>
          <w:bookmarkEnd w:id="226"/>
          <w:bookmarkStart w:id="228" w:name="co_snippet_15_2"/>
          <w:p>
            <w:pPr>
              <w:spacing w:before="100" w:after="0" w:line="225" w:lineRule="atLeast"/>
            </w:pPr>
            <w:hyperlink r:id="r103">
              <w:bookmarkStart w:id="229" w:name="cobalt_result_case_snippet_15_2"/>
              <w:r>
                <w:rPr>
                  <w:rFonts w:ascii="Arial" w:hAnsi="Arial"/>
                  <w:color w:val="000000"/>
                  <w:sz w:val="20"/>
                </w:rPr>
                <w:t xml:space="preserve">...or 3) prior to this provision, the people had a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right or some other legal right to pass over dry...</w:t>
              </w:r>
              <w:bookmarkEnd w:id="229"/>
            </w:hyperlink>
          </w:p>
          <w:bookmarkEnd w:id="228"/>
          <w:bookmarkStart w:id="230" w:name="co_snippet_15_3"/>
          <w:p>
            <w:pPr>
              <w:spacing w:before="100" w:after="0" w:line="225" w:lineRule="atLeast"/>
            </w:pPr>
            <w:hyperlink r:id="r104">
              <w:bookmarkStart w:id="231" w:name="cobalt_result_case_snippet_15_3"/>
              <w:r>
                <w:rPr>
                  <w:rFonts w:ascii="Arial" w:hAnsi="Arial"/>
                  <w:color w:val="000000"/>
                  <w:sz w:val="20"/>
                </w:rPr>
                <w:t xml:space="preserve">...such legal mechanism for recognizing a preexisting right is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because Art. I, § 17 represents Rhode Island's most recent codification of the ancient doctrine known as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New England Naturist Association v. Larsen, 692 F.Supp. 75, 78...</w:t>
              </w:r>
              <w:bookmarkEnd w:id="231"/>
            </w:hyperlink>
          </w:p>
          <w:bookmarkEnd w:id="230"/>
        </w:tc>
      </w:tr>
      <w:bookmarkEnd w:id="222"/>
      <w:bookmarkStart w:id="232"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05">
              <w:bookmarkStart w:id="233" w:name="cobalt_result_case_title16"/>
              <w:r>
                <w:rPr>
                  <w:rFonts w:ascii="Arial" w:hAnsi="Arial"/>
                  <w:b/>
                  <w:color w:val="000000"/>
                  <w:sz w:val="24"/>
                </w:rPr>
                <w:t xml:space="preserve">Palazzolo v. State ex rel. Tavares </w:t>
              </w:r>
              <w:bookmarkEnd w:id="233"/>
            </w:hyperlink>
          </w:p>
          <w:bookmarkStart w:id="234" w:name="co_searchResults_citation_16"/>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September 25, 2001</w:t>
            </w:r>
            <w:r>
              <w:rPr>
                <w:rFonts w:ascii="Arial" w:hAnsi="Arial"/>
                <w:color w:val="696969"/>
                <w:sz w:val="18"/>
              </w:rPr>
              <w:t xml:space="preserve"> </w:t>
            </w:r>
            <w:r>
              <w:rPr>
                <w:rFonts w:ascii="Arial" w:hAnsi="Arial"/>
                <w:color w:val="696969"/>
                <w:sz w:val="18"/>
              </w:rPr>
              <w:t>785 A.2d 561</w:t>
            </w:r>
            <w:r>
              <w:rPr>
                <w:rFonts w:ascii="Arial" w:hAnsi="Arial"/>
                <w:color w:val="696969"/>
                <w:sz w:val="18"/>
              </w:rPr>
              <w:t xml:space="preserve"> </w:t>
            </w:r>
            <w:r>
              <w:rPr>
                <w:rFonts w:ascii="Arial" w:hAnsi="Arial"/>
                <w:color w:val="696969"/>
                <w:sz w:val="18"/>
              </w:rPr>
              <w:t>2001 WL 1530186</w:t>
            </w:r>
          </w:p>
          <w:bookmarkEnd w:id="234"/>
          <w:bookmarkStart w:id="235"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case came before the Court in conference pursuant to an opinion and judgment of the United States Supreme Court in Palazzolo v. Rhode Island, et al., No. 99-2047, 531 U.S. 923, 121 S.Ct. 296, 148 L.Ed.2d 238, wherein a majority of that Court affirmed in part and reversed in part our opinion of February 25, 2000, reported at 746 A.2d 707, and...</w:t>
            </w:r>
          </w:p>
          <w:bookmarkEnd w:id="235"/>
          <w:bookmarkStart w:id="236" w:name="co_snippet_16_1"/>
          <w:p>
            <w:pPr>
              <w:spacing w:before="100" w:after="0" w:line="225" w:lineRule="atLeast"/>
            </w:pPr>
            <w:hyperlink r:id="r106">
              <w:bookmarkStart w:id="237" w:name="cobalt_result_case_snippet_16_1"/>
              <w:r>
                <w:rPr>
                  <w:rFonts w:ascii="Arial" w:hAnsi="Arial"/>
                  <w:color w:val="000000"/>
                  <w:sz w:val="20"/>
                </w:rPr>
                <w:t xml:space="preserve">...from the original lands purchased; d)the relevance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described in Greater Providence Chamber of Commerce, et al...</w:t>
              </w:r>
              <w:bookmarkEnd w:id="237"/>
            </w:hyperlink>
          </w:p>
          <w:bookmarkEnd w:id="236"/>
        </w:tc>
      </w:tr>
      <w:bookmarkEnd w:id="232"/>
      <w:bookmarkStart w:id="238" w:name="cobalt_search_results_case1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07">
              <w:bookmarkStart w:id="239" w:name="cobalt_result_case_title17"/>
              <w:r>
                <w:rPr>
                  <w:rFonts w:ascii="Arial" w:hAnsi="Arial"/>
                  <w:b/>
                  <w:color w:val="000000"/>
                  <w:sz w:val="24"/>
                </w:rPr>
                <w:t xml:space="preserve">McLeod v. Pascoag Reservoir Dam, LLC </w:t>
              </w:r>
              <w:bookmarkEnd w:id="239"/>
            </w:hyperlink>
          </w:p>
          <w:bookmarkStart w:id="240" w:name="co_searchResults_citation_17"/>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April 03, 2000</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2000 WL 504162</w:t>
            </w:r>
          </w:p>
          <w:bookmarkEnd w:id="240"/>
          <w:bookmarkStart w:id="241"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case was tried before a justice of the Superior Court without intervention of a jury from July 26, 1999 through September 7, 1999, with interruption occasioned by the schedules of counsel and the Court. The plaintiff in this action, the Director of the Department of Environmental Management and others, hereinafter referred to as the State,...</w:t>
            </w:r>
          </w:p>
          <w:bookmarkEnd w:id="241"/>
          <w:bookmarkStart w:id="242" w:name="co_snippet_17_1"/>
          <w:p>
            <w:pPr>
              <w:spacing w:before="100" w:after="0" w:line="225" w:lineRule="atLeast"/>
            </w:pPr>
            <w:hyperlink r:id="r108">
              <w:bookmarkStart w:id="243" w:name="cobalt_result_case_snippet_17_1"/>
              <w:r>
                <w:rPr>
                  <w:rFonts w:ascii="Arial" w:hAnsi="Arial"/>
                  <w:color w:val="000000"/>
                  <w:sz w:val="20"/>
                </w:rPr>
                <w:t xml:space="preserve">...the lake, by virtue of riparian rights, navigability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easement by prescription, adverse possession and dedication by the Corporation...</w:t>
              </w:r>
              <w:bookmarkEnd w:id="243"/>
            </w:hyperlink>
          </w:p>
          <w:bookmarkEnd w:id="242"/>
          <w:bookmarkStart w:id="244" w:name="co_snippet_17_2"/>
          <w:p>
            <w:pPr>
              <w:spacing w:before="100" w:after="0" w:line="225" w:lineRule="atLeast"/>
            </w:pPr>
            <w:hyperlink r:id="r109">
              <w:bookmarkStart w:id="245" w:name="cobalt_result_case_snippet_17_2"/>
              <w:r>
                <w:rPr>
                  <w:rFonts w:ascii="Arial" w:hAnsi="Arial"/>
                  <w:color w:val="000000"/>
                  <w:sz w:val="20"/>
                </w:rPr>
                <w:t xml:space="preserve">...of the boat ramp to the present. Riparian Rights, Navigability,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State has also claimed an interest in the lake by virtue of riparian rights, navigability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evidence offered by the State to support these claims...</w:t>
              </w:r>
              <w:bookmarkEnd w:id="245"/>
            </w:hyperlink>
          </w:p>
          <w:bookmarkEnd w:id="244"/>
          <w:bookmarkStart w:id="246" w:name="co_snippet_17_3"/>
          <w:p>
            <w:pPr>
              <w:spacing w:before="100" w:after="0" w:line="225" w:lineRule="atLeast"/>
            </w:pPr>
            <w:hyperlink r:id="r110">
              <w:bookmarkStart w:id="247" w:name="cobalt_result_case_snippet_17_3"/>
              <w:r>
                <w:rPr>
                  <w:rFonts w:ascii="Arial" w:hAnsi="Arial"/>
                  <w:color w:val="000000"/>
                  <w:sz w:val="20"/>
                </w:rPr>
                <w:t xml:space="preserve">...those issues will not be addressed in this decision.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 legal mechanism for recognizing a preexisting right. See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Legislative Regulation in Rhode Island; a Legal Framework Providing...</w:t>
              </w:r>
              <w:bookmarkEnd w:id="247"/>
            </w:hyperlink>
          </w:p>
          <w:bookmarkEnd w:id="246"/>
        </w:tc>
      </w:tr>
      <w:bookmarkEnd w:id="238"/>
      <w:bookmarkStart w:id="248"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1">
              <w:bookmarkStart w:id="249" w:name="cobalt_result_case_title18"/>
              <w:r>
                <w:rPr>
                  <w:rFonts w:ascii="Arial" w:hAnsi="Arial"/>
                  <w:b/>
                  <w:color w:val="000000"/>
                  <w:sz w:val="24"/>
                </w:rPr>
                <w:t xml:space="preserve">Newport Realty, Inc. v. Whitehouse </w:t>
              </w:r>
              <w:bookmarkEnd w:id="249"/>
            </w:hyperlink>
          </w:p>
          <w:bookmarkStart w:id="250" w:name="co_searchResults_citation_18"/>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December 13, 2002</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2002 WL 31867871</w:t>
            </w:r>
          </w:p>
          <w:bookmarkEnd w:id="250"/>
          <w:bookmarkStart w:id="251"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is an action brought pursuant to Title 34 of the General Laws of Rhode Island to quiet title to three parcels of real estate located in the City of Newport and commonly referred to as Scott's Wharf, North Commercial Wharf, and a connecting north-south way. Plaintiff has contended that these ways were and are private and that the only parties...</w:t>
            </w:r>
          </w:p>
          <w:bookmarkEnd w:id="251"/>
          <w:bookmarkStart w:id="252" w:name="co_snippet_18_1"/>
          <w:p>
            <w:pPr>
              <w:spacing w:before="100" w:after="0" w:line="225" w:lineRule="atLeast"/>
            </w:pPr>
            <w:hyperlink r:id="r112">
              <w:bookmarkStart w:id="253" w:name="cobalt_result_case_snippet_18_1"/>
              <w:r>
                <w:rPr>
                  <w:rFonts w:ascii="Arial" w:hAnsi="Arial"/>
                  <w:color w:val="000000"/>
                  <w:sz w:val="20"/>
                </w:rPr>
                <w:t xml:space="preserve">...the State of Rhode Island pursuant to the so-called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Briefly, the State argued that it, as sovereign, holds title...</w:t>
              </w:r>
              <w:bookmarkEnd w:id="253"/>
            </w:hyperlink>
          </w:p>
          <w:bookmarkEnd w:id="252"/>
          <w:bookmarkStart w:id="254" w:name="co_snippet_18_2"/>
          <w:p>
            <w:pPr>
              <w:spacing w:before="100" w:after="0" w:line="225" w:lineRule="atLeast"/>
            </w:pPr>
            <w:hyperlink r:id="r113">
              <w:bookmarkStart w:id="255" w:name="cobalt_result_case_snippet_18_2"/>
              <w:r>
                <w:rPr>
                  <w:rFonts w:ascii="Arial" w:hAnsi="Arial"/>
                  <w:color w:val="000000"/>
                  <w:sz w:val="20"/>
                </w:rPr>
                <w:t xml:space="preserve">...Rhode Island did not sustain the State's interpretation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instant matter was delayed pending the outcome in Greater...</w:t>
              </w:r>
              <w:bookmarkEnd w:id="255"/>
            </w:hyperlink>
          </w:p>
          <w:bookmarkEnd w:id="254"/>
        </w:tc>
      </w:tr>
      <w:bookmarkEnd w:id="248"/>
      <w:bookmarkStart w:id="256"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14">
              <w:bookmarkStart w:id="257" w:name="cobalt_result_case_title19"/>
              <w:r>
                <w:rPr>
                  <w:rFonts w:ascii="Arial" w:hAnsi="Arial"/>
                  <w:b/>
                  <w:color w:val="000000"/>
                  <w:sz w:val="24"/>
                </w:rPr>
                <w:t xml:space="preserve">DeLeo v. Coastal Resources Management Council </w:t>
              </w:r>
              <w:bookmarkEnd w:id="257"/>
            </w:hyperlink>
          </w:p>
          <w:bookmarkStart w:id="258" w:name="co_searchResults_citation_19"/>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August 09, 1988</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1988 WL 1016794</w:t>
            </w:r>
          </w:p>
          <w:bookmarkEnd w:id="258"/>
          <w:bookmarkStart w:id="259"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matter is before the Superior Court on an administrative appeal brought by plaintiff, Raymond DeLeo, purportedly pursuant to G.L. § 42-35-15 of the Administrative Procedures Act. Plaintiff, Raymond DeLeo, (“plaintiff” or “DeLeo”) alleges that two final decisions of the defendant, Coastal resources Management Council (“CRMC” or “the Council”),...</w:t>
            </w:r>
          </w:p>
          <w:bookmarkEnd w:id="259"/>
          <w:bookmarkStart w:id="260" w:name="co_snippet_19_1"/>
          <w:p>
            <w:pPr>
              <w:spacing w:before="100" w:after="0" w:line="225" w:lineRule="atLeast"/>
            </w:pPr>
            <w:hyperlink r:id="r115">
              <w:bookmarkStart w:id="261" w:name="cobalt_result_case_snippet_19_1"/>
              <w:r>
                <w:rPr>
                  <w:rFonts w:ascii="Arial" w:hAnsi="Arial"/>
                  <w:color w:val="000000"/>
                  <w:sz w:val="20"/>
                </w:rPr>
                <w:t xml:space="preserve">...CRMC” or “the Council”), inter alia, violate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exceed the CRMC's statutory and regulatory authority. The CRMC...</w:t>
              </w:r>
              <w:bookmarkEnd w:id="261"/>
            </w:hyperlink>
          </w:p>
          <w:bookmarkEnd w:id="260"/>
          <w:bookmarkStart w:id="262" w:name="co_snippet_19_2"/>
          <w:p>
            <w:pPr>
              <w:spacing w:before="100" w:after="0" w:line="225" w:lineRule="atLeast"/>
            </w:pPr>
            <w:hyperlink r:id="r116">
              <w:bookmarkStart w:id="263" w:name="cobalt_result_case_snippet_19_2"/>
              <w:r>
                <w:rPr>
                  <w:rFonts w:ascii="Arial" w:hAnsi="Arial"/>
                  <w:color w:val="000000"/>
                  <w:sz w:val="20"/>
                </w:rPr>
                <w:t xml:space="preserve">...contends that DeLeo is precluded from asserting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that since ample evidence exists in the administrative records...</w:t>
              </w:r>
              <w:bookmarkEnd w:id="263"/>
            </w:hyperlink>
          </w:p>
          <w:bookmarkEnd w:id="262"/>
          <w:bookmarkStart w:id="264" w:name="co_snippet_19_3"/>
          <w:p>
            <w:pPr>
              <w:spacing w:before="100" w:after="0" w:line="225" w:lineRule="atLeast"/>
            </w:pPr>
            <w:hyperlink r:id="r117">
              <w:bookmarkStart w:id="265" w:name="cobalt_result_case_snippet_19_3"/>
              <w:r>
                <w:rPr>
                  <w:rFonts w:ascii="Arial" w:hAnsi="Arial"/>
                  <w:color w:val="000000"/>
                  <w:sz w:val="20"/>
                </w:rPr>
                <w:t xml:space="preserve">...Walker's Cove has raised the spectre of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However, plaintiff as a private citizen is precluded from asserting...</w:t>
              </w:r>
              <w:bookmarkEnd w:id="265"/>
            </w:hyperlink>
          </w:p>
          <w:bookmarkEnd w:id="264"/>
        </w:tc>
      </w:tr>
      <w:bookmarkEnd w:id="256"/>
      <w:bookmarkStart w:id="266" w:name="cobalt_search_results_case20"/>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18">
              <w:bookmarkStart w:id="267" w:name="co_search_case_citatorFlagImage_20"/>
              <w:r>
                <w:rPr>
                  <w:rFonts w:ascii="Arial" w:hAnsi="Arial"/>
                  <w:color w:val="000000"/>
                  <w:sz w:val="24"/>
                </w:rPr>
                <w:drawing>
                  <wp:inline>
                    <wp:extent cx="130642" cy="130642"/>
                    <wp:docPr id="9" name="Picture 1"/>
                    <a:graphic>
                      <a:graphicData uri="http://schemas.openxmlformats.org/drawingml/2006/picture">
                        <p:pic>
                          <p:nvPicPr>
                            <p:cNvPr id="10" name="Picture 1"/>
                            <p:cNvPicPr/>
                          </p:nvPicPr>
                          <p:blipFill>
                            <a:blip r:embed="r167"/>
                            <a:srcRect/>
                            <a:stretch>
                              <a:fillRect/>
                            </a:stretch>
                          </p:blipFill>
                          <p:spPr>
                            <a:xfrm>
                              <a:off x="0" y="0"/>
                              <a:ext cx="130642" cy="130642"/>
                            </a:xfrm>
                            <a:prstGeom prst="rect"/>
                          </p:spPr>
                        </p:pic>
                      </a:graphicData>
                    </a:graphic>
                  </wp:inline>
                </w:drawing>
              </w:r>
              <w:bookmarkEnd w:id="26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19">
              <w:bookmarkStart w:id="268" w:name="cobalt_result_case_title20"/>
              <w:r>
                <w:rPr>
                  <w:rFonts w:ascii="Arial" w:hAnsi="Arial"/>
                  <w:b/>
                  <w:color w:val="000000"/>
                  <w:sz w:val="24"/>
                </w:rPr>
                <w:t xml:space="preserve">Reitsma v. Pascoag Reservoir &amp; Dam, LLC </w:t>
              </w:r>
              <w:bookmarkEnd w:id="268"/>
            </w:hyperlink>
          </w:p>
          <w:bookmarkStart w:id="269" w:name="co_searchResults_citation_20"/>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June 20, 2001</w:t>
            </w:r>
            <w:r>
              <w:rPr>
                <w:rFonts w:ascii="Arial" w:hAnsi="Arial"/>
                <w:color w:val="696969"/>
                <w:sz w:val="18"/>
              </w:rPr>
              <w:t xml:space="preserve"> </w:t>
            </w:r>
            <w:r>
              <w:rPr>
                <w:rFonts w:ascii="Arial" w:hAnsi="Arial"/>
                <w:color w:val="696969"/>
                <w:sz w:val="18"/>
              </w:rPr>
              <w:t>774 A.2d 826</w:t>
            </w:r>
            <w:r>
              <w:rPr>
                <w:rFonts w:ascii="Arial" w:hAnsi="Arial"/>
                <w:color w:val="696969"/>
                <w:sz w:val="18"/>
              </w:rPr>
              <w:t xml:space="preserve"> </w:t>
            </w:r>
            <w:r>
              <w:rPr>
                <w:rFonts w:ascii="Arial" w:hAnsi="Arial"/>
                <w:color w:val="696969"/>
                <w:sz w:val="18"/>
              </w:rPr>
              <w:t>2001 WL 699874</w:t>
            </w:r>
          </w:p>
          <w:bookmarkEnd w:id="269"/>
          <w:bookmarkStart w:id="270"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Adverse Possession. State could acquire, by adverse possession, rights for boat ramp on privately-owned lake.</w:t>
            </w:r>
          </w:p>
          <w:bookmarkEnd w:id="27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sought injunctive relief against private owner of artificially-created lake, alleging public's right, under doctrines of easement by prescription and adverse possession, to use state-constructed boat ramp as means for accessing the lake for recreational purposes, and lake owner counterclaimed for trespass and violations of substantive due process. After a nonjury trial, the Superior Court, Providence County, </w:t>
            </w:r>
            <w:hyperlink r:id="r120">
              <w:bookmarkStart w:id="271" w:name="co_link_Ie19f4287838211ec9f24ec7b211d80"/>
              <w:r>
                <w:rPr>
                  <w:rFonts w:ascii="Arial" w:hAnsi="Arial"/>
                  <w:color w:val="000000"/>
                  <w:sz w:val="20"/>
                </w:rPr>
                <w:t>Darigan</w:t>
              </w:r>
              <w:bookmarkEnd w:id="271"/>
            </w:hyperlink>
            <w:r>
              <w:rPr>
                <w:rFonts w:ascii="Arial" w:hAnsi="Arial"/>
                <w:color w:val="000000"/>
                <w:sz w:val="20"/>
              </w:rPr>
              <w:t xml:space="preserve">, J., entered partial final judgment for owner. State appealed. The Supreme Court, </w:t>
            </w:r>
            <w:hyperlink r:id="r121">
              <w:bookmarkStart w:id="272" w:name="co_link_Ie19f4289838211ec9f24ec7b211d80"/>
              <w:r>
                <w:rPr>
                  <w:rFonts w:ascii="Arial" w:hAnsi="Arial"/>
                  <w:color w:val="000000"/>
                  <w:sz w:val="20"/>
                </w:rPr>
                <w:t>Flanders</w:t>
              </w:r>
              <w:bookmarkEnd w:id="272"/>
            </w:hyperlink>
            <w:r>
              <w:rPr>
                <w:rFonts w:ascii="Arial" w:hAnsi="Arial"/>
                <w:color w:val="000000"/>
                <w:sz w:val="20"/>
              </w:rPr>
              <w:t>, J., held that: (1) the state could acquire private property under the doctrines of easement by prescription and adverse possession; (2) the public's use of the ramp was not permissive; (3) evidence established easement by prescription, on behalf of the public, to use the ramp as means for accessing the lake for recreational purposes; and (4) evidence established state's adverse possession of lake bottom.</w:t>
            </w:r>
          </w:p>
          <w:p>
            <w:pPr>
              <w:spacing w:before="0" w:after="0" w:line="225" w:lineRule="atLeast"/>
            </w:pPr>
            <w:r>
              <w:rPr>
                <w:rFonts w:ascii="Arial" w:hAnsi="Arial"/>
                <w:color w:val="000000"/>
                <w:sz w:val="20"/>
              </w:rPr>
              <w:t>Vacated and remanded.</w:t>
            </w:r>
          </w:p>
          <w:p>
            <w:pPr>
              <w:spacing w:before="0" w:after="0" w:line="225" w:lineRule="atLeast"/>
            </w:pPr>
            <w:hyperlink r:id="r122">
              <w:bookmarkStart w:id="273" w:name="co_link_Ie19f428a838211ec9f24ec7b211d80"/>
              <w:r>
                <w:rPr>
                  <w:rFonts w:ascii="Arial" w:hAnsi="Arial"/>
                  <w:color w:val="000000"/>
                  <w:sz w:val="20"/>
                </w:rPr>
                <w:t>Goldberg</w:t>
              </w:r>
              <w:bookmarkEnd w:id="273"/>
            </w:hyperlink>
            <w:r>
              <w:rPr>
                <w:rFonts w:ascii="Arial" w:hAnsi="Arial"/>
                <w:color w:val="000000"/>
                <w:sz w:val="20"/>
              </w:rPr>
              <w:t xml:space="preserve">, J., filed a dissenting opinion in which </w:t>
            </w:r>
            <w:hyperlink r:id="r123">
              <w:bookmarkStart w:id="274" w:name="co_link_Ie19f428b838211ec9f24ec7b211d80"/>
              <w:r>
                <w:rPr>
                  <w:rFonts w:ascii="Arial" w:hAnsi="Arial"/>
                  <w:color w:val="000000"/>
                  <w:sz w:val="20"/>
                </w:rPr>
                <w:t>Lederberg</w:t>
              </w:r>
              <w:bookmarkEnd w:id="274"/>
            </w:hyperlink>
            <w:r>
              <w:rPr>
                <w:rFonts w:ascii="Arial" w:hAnsi="Arial"/>
                <w:color w:val="000000"/>
                <w:sz w:val="20"/>
              </w:rPr>
              <w:t>, J., joined.</w:t>
            </w:r>
          </w:p>
          <w:p>
            <w:pPr>
              <w:spacing w:before="0" w:after="0" w:line="225" w:lineRule="atLeast"/>
            </w:pPr>
            <w:bookmarkStart w:id="275" w:name="co_document_metaInfo_I1dee32c732cb11d98"/>
            <w:bookmarkEnd w:id="275"/>
            <w:bookmarkStart w:id="276" w:name="co_documentContentCacheKey12"/>
            <w:bookmarkEnd w:id="276"/>
          </w:p>
          <w:bookmarkStart w:id="277" w:name="co_snippet_20_1"/>
          <w:p>
            <w:pPr>
              <w:spacing w:before="100" w:after="0" w:line="225" w:lineRule="atLeast"/>
            </w:pPr>
            <w:hyperlink r:id="r124">
              <w:bookmarkStart w:id="278" w:name="cobalt_result_case_snippet_20_1"/>
              <w:r>
                <w:rPr>
                  <w:rFonts w:ascii="Arial" w:hAnsi="Arial"/>
                  <w:color w:val="000000"/>
                  <w:sz w:val="20"/>
                </w:rPr>
                <w:t xml:space="preserve">...by virtue of “(1) riparian rights, (2) navigability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(3) prescription, (4) adverse possession and (5) dedication has been...</w:t>
              </w:r>
              <w:bookmarkEnd w:id="278"/>
            </w:hyperlink>
          </w:p>
          <w:bookmarkEnd w:id="277"/>
        </w:tc>
      </w:tr>
      <w:bookmarkEnd w:id="266"/>
      <w:bookmarkStart w:id="279"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25">
              <w:bookmarkStart w:id="280" w:name="cobalt_result_case_title21"/>
              <w:r>
                <w:rPr>
                  <w:rFonts w:ascii="Arial" w:hAnsi="Arial"/>
                  <w:b/>
                  <w:color w:val="000000"/>
                  <w:sz w:val="24"/>
                </w:rPr>
                <w:t xml:space="preserve">Inn Group Ass'n v. City of Newport </w:t>
              </w:r>
              <w:bookmarkEnd w:id="280"/>
            </w:hyperlink>
          </w:p>
          <w:bookmarkStart w:id="281" w:name="co_searchResults_citation_21"/>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November 26, 1991</w:t>
            </w:r>
            <w:r>
              <w:rPr>
                <w:rFonts w:ascii="Arial" w:hAnsi="Arial"/>
                <w:color w:val="696969"/>
                <w:sz w:val="18"/>
              </w:rPr>
              <w:t xml:space="preserve"> </w:t>
            </w:r>
            <w:r>
              <w:rPr>
                <w:rFonts w:ascii="Arial" w:hAnsi="Arial"/>
                <w:color w:val="696969"/>
                <w:sz w:val="18"/>
              </w:rPr>
              <w:t>598 A.2d 1381</w:t>
            </w:r>
            <w:r>
              <w:rPr>
                <w:rFonts w:ascii="Arial" w:hAnsi="Arial"/>
                <w:color w:val="696969"/>
                <w:sz w:val="18"/>
              </w:rPr>
              <w:t xml:space="preserve"> </w:t>
            </w:r>
            <w:r>
              <w:rPr>
                <w:rFonts w:ascii="Arial" w:hAnsi="Arial"/>
                <w:color w:val="696969"/>
                <w:sz w:val="18"/>
              </w:rPr>
              <w:t>1991 WL 257504</w:t>
            </w:r>
          </w:p>
          <w:bookmarkEnd w:id="281"/>
          <w:bookmarkStart w:id="282"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case came before this court on November 6, 1991, pursuant to an order directing the defendant to appear before this court and show cause why this appeal should not be summarily denied and dismissed. After hearing the arguments of counsel and examining the memoranda filed by the parties, we are of the opinion that no cause has been shown. It is...</w:t>
            </w:r>
          </w:p>
          <w:bookmarkEnd w:id="282"/>
          <w:bookmarkStart w:id="283" w:name="co_snippet_21_1"/>
          <w:p>
            <w:pPr>
              <w:spacing w:before="100" w:after="0" w:line="225" w:lineRule="atLeast"/>
            </w:pPr>
            <w:hyperlink r:id="r126">
              <w:bookmarkStart w:id="284" w:name="cobalt_result_case_snippet_21_1"/>
              <w:r>
                <w:rPr>
                  <w:rFonts w:ascii="Arial" w:hAnsi="Arial"/>
                  <w:color w:val="000000"/>
                  <w:sz w:val="20"/>
                </w:rPr>
                <w:t xml:space="preserve">...that the city did not raise the issue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at the trial below. Under our case law, issues not...</w:t>
              </w:r>
              <w:bookmarkEnd w:id="284"/>
            </w:hyperlink>
          </w:p>
          <w:bookmarkEnd w:id="283"/>
        </w:tc>
      </w:tr>
      <w:bookmarkEnd w:id="279"/>
      <w:bookmarkStart w:id="285" w:name="cobalt_search_results_case2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27">
              <w:bookmarkStart w:id="286" w:name="co_search_case_citatorFlagImage_22"/>
              <w:r>
                <w:rPr>
                  <w:rFonts w:ascii="Arial" w:hAnsi="Arial"/>
                  <w:color w:val="000000"/>
                  <w:sz w:val="24"/>
                </w:rPr>
                <w:drawing>
                  <wp:inline>
                    <wp:extent cx="130642" cy="130642"/>
                    <wp:docPr id="11" name="Picture 1"/>
                    <a:graphic>
                      <a:graphicData uri="http://schemas.openxmlformats.org/drawingml/2006/picture">
                        <p:pic>
                          <p:nvPicPr>
                            <p:cNvPr id="12" name="Picture 1"/>
                            <p:cNvPicPr/>
                          </p:nvPicPr>
                          <p:blipFill>
                            <a:blip r:embed="r167"/>
                            <a:srcRect/>
                            <a:stretch>
                              <a:fillRect/>
                            </a:stretch>
                          </p:blipFill>
                          <p:spPr>
                            <a:xfrm>
                              <a:off x="0" y="0"/>
                              <a:ext cx="130642" cy="130642"/>
                            </a:xfrm>
                            <a:prstGeom prst="rect"/>
                          </p:spPr>
                        </p:pic>
                      </a:graphicData>
                    </a:graphic>
                  </wp:inline>
                </w:drawing>
              </w:r>
              <w:bookmarkEnd w:id="28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28">
              <w:bookmarkStart w:id="287" w:name="cobalt_result_case_title22"/>
              <w:r>
                <w:rPr>
                  <w:rFonts w:ascii="Arial" w:hAnsi="Arial"/>
                  <w:b/>
                  <w:color w:val="000000"/>
                  <w:sz w:val="24"/>
                </w:rPr>
                <w:t xml:space="preserve">DeLeo v. Anthony A. Nunes, Inc. </w:t>
              </w:r>
              <w:bookmarkEnd w:id="287"/>
            </w:hyperlink>
          </w:p>
          <w:bookmarkStart w:id="288" w:name="co_searchResults_citation_22"/>
          <w:p>
            <w:pPr>
              <w:spacing w:before="0" w:after="0" w:line="220" w:lineRule="atLeast"/>
            </w:pPr>
            <w:r>
              <w:rPr>
                <w:rFonts w:ascii="Arial" w:hAnsi="Arial"/>
                <w:color w:val="696969"/>
                <w:sz w:val="18"/>
              </w:rPr>
              <w:t>Supreme Court of Rhode Island.</w:t>
            </w:r>
            <w:r>
              <w:rPr>
                <w:rFonts w:ascii="Arial" w:hAnsi="Arial"/>
                <w:color w:val="696969"/>
                <w:sz w:val="18"/>
              </w:rPr>
              <w:t xml:space="preserve"> </w:t>
            </w:r>
            <w:r>
              <w:rPr>
                <w:rFonts w:ascii="Arial" w:hAnsi="Arial"/>
                <w:color w:val="696969"/>
                <w:sz w:val="18"/>
              </w:rPr>
              <w:t>August 24, 1988</w:t>
            </w:r>
            <w:r>
              <w:rPr>
                <w:rFonts w:ascii="Arial" w:hAnsi="Arial"/>
                <w:color w:val="696969"/>
                <w:sz w:val="18"/>
              </w:rPr>
              <w:t xml:space="preserve"> </w:t>
            </w:r>
            <w:r>
              <w:rPr>
                <w:rFonts w:ascii="Arial" w:hAnsi="Arial"/>
                <w:color w:val="696969"/>
                <w:sz w:val="18"/>
              </w:rPr>
              <w:t>546 A.2d 1344</w:t>
            </w:r>
            <w:r>
              <w:rPr>
                <w:rFonts w:ascii="Arial" w:hAnsi="Arial"/>
                <w:color w:val="696969"/>
                <w:sz w:val="18"/>
              </w:rPr>
              <w:t xml:space="preserve"> </w:t>
            </w:r>
            <w:r>
              <w:rPr>
                <w:rFonts w:ascii="Arial" w:hAnsi="Arial"/>
                <w:color w:val="696969"/>
                <w:sz w:val="18"/>
              </w:rPr>
              <w:t>1988 WL 88329</w:t>
            </w:r>
          </w:p>
          <w:bookmarkEnd w:id="288"/>
          <w:bookmarkStart w:id="289"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Developer brought suit against property owner seeking determination of his riparian, littoral and flat rights in parcel of waterfront property which owner was developing. Property owner counterclaimed. Developer's claim was dismissed. The Superior Court, Providence County, Gallant, J., entered direct verdict in developer's...</w:t>
            </w:r>
          </w:p>
          <w:bookmarkEnd w:id="28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Developer brought suit against property owner seeking determination of his riparian, littoral and flat rights in parcel of waterfront property which owner was developing. Property owner counterclaimed. Developer's claim was dismissed. The Superior Court, Providence County, Gallant, J., entered direct verdict in developer's favor on property owner's claims for abuse of process and malicious use of process and, after jury trial entered judgment in favor of property owner on slander of title claim. Developer appealed, and property cross-appealed. The Supreme Court, Kelleher, J., held that: (1) evidence was sufficient to support slander of title claim; (2) directed verdict in developer's favor on abuse of process and malicious abuse of process claims was error; (3) reduction of punitive damage award was not error; and (4) property owner was not entitled to interest on punitive damage award during pendency of appeal by developer.</w:t>
            </w:r>
          </w:p>
          <w:p>
            <w:pPr>
              <w:spacing w:before="0" w:after="0" w:line="225" w:lineRule="atLeast"/>
            </w:pPr>
            <w:r>
              <w:rPr>
                <w:rFonts w:ascii="Arial" w:hAnsi="Arial"/>
                <w:color w:val="000000"/>
                <w:sz w:val="20"/>
              </w:rPr>
              <w:t>Ordered accordingly.</w:t>
            </w:r>
          </w:p>
          <w:p>
            <w:pPr>
              <w:spacing w:before="0" w:after="0" w:line="225" w:lineRule="atLeast"/>
            </w:pPr>
            <w:bookmarkStart w:id="290" w:name="co_document_metaInfo_I7a3187f934bd11d98"/>
            <w:bookmarkEnd w:id="290"/>
            <w:bookmarkStart w:id="291" w:name="co_documentContentCacheKey13"/>
            <w:bookmarkEnd w:id="291"/>
          </w:p>
          <w:bookmarkStart w:id="292" w:name="co_snippet_22_1"/>
          <w:p>
            <w:pPr>
              <w:spacing w:before="100" w:after="0" w:line="225" w:lineRule="atLeast"/>
            </w:pPr>
            <w:hyperlink r:id="r129">
              <w:bookmarkStart w:id="293" w:name="cobalt_result_case_snippet_22_1"/>
              <w:r>
                <w:rPr>
                  <w:rFonts w:ascii="Arial" w:hAnsi="Arial"/>
                  <w:color w:val="000000"/>
                  <w:sz w:val="20"/>
                </w:rPr>
                <w:t xml:space="preserve">...parcel of waterfront property estopped plaintiff from attempting to invoke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defense to counterclaim for slander of title. [3] 237...</w:t>
              </w:r>
              <w:bookmarkEnd w:id="293"/>
            </w:hyperlink>
          </w:p>
          <w:bookmarkEnd w:id="292"/>
          <w:bookmarkStart w:id="294" w:name="co_snippet_22_2"/>
          <w:p>
            <w:pPr>
              <w:spacing w:before="100" w:after="0" w:line="225" w:lineRule="atLeast"/>
            </w:pPr>
            <w:hyperlink r:id="r130">
              <w:bookmarkStart w:id="295" w:name="cobalt_result_case_snippet_22_2"/>
              <w:r>
                <w:rPr>
                  <w:rFonts w:ascii="Arial" w:hAnsi="Arial"/>
                  <w:color w:val="000000"/>
                  <w:sz w:val="20"/>
                </w:rPr>
                <w:t xml:space="preserve">...also estops DeLeo from attempting to invoke the so-called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a defense to the slander-of-title counterclaims filed...</w:t>
              </w:r>
              <w:bookmarkEnd w:id="295"/>
            </w:hyperlink>
          </w:p>
          <w:bookmarkEnd w:id="294"/>
        </w:tc>
      </w:tr>
      <w:bookmarkEnd w:id="285"/>
      <w:bookmarkStart w:id="296" w:name="cobalt_search_results_case2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31">
              <w:bookmarkStart w:id="297" w:name="co_search_case_citatorFlagImage_23"/>
              <w:r>
                <w:rPr>
                  <w:rFonts w:ascii="Arial" w:hAnsi="Arial"/>
                  <w:color w:val="000000"/>
                  <w:sz w:val="24"/>
                </w:rPr>
                <w:drawing>
                  <wp:inline>
                    <wp:extent cx="130642" cy="130642"/>
                    <wp:docPr id="13" name="Picture 2"/>
                    <a:graphic>
                      <a:graphicData uri="http://schemas.openxmlformats.org/drawingml/2006/picture">
                        <p:pic>
                          <p:nvPicPr>
                            <p:cNvPr id="14" name="Picture 2"/>
                            <p:cNvPicPr/>
                          </p:nvPicPr>
                          <p:blipFill>
                            <a:blip r:embed="r168"/>
                            <a:srcRect/>
                            <a:stretch>
                              <a:fillRect/>
                            </a:stretch>
                          </p:blipFill>
                          <p:spPr>
                            <a:xfrm>
                              <a:off x="0" y="0"/>
                              <a:ext cx="130642" cy="130642"/>
                            </a:xfrm>
                            <a:prstGeom prst="rect"/>
                          </p:spPr>
                        </p:pic>
                      </a:graphicData>
                    </a:graphic>
                  </wp:inline>
                </w:drawing>
              </w:r>
              <w:bookmarkEnd w:id="29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32">
              <w:bookmarkStart w:id="298" w:name="cobalt_result_case_title23"/>
              <w:r>
                <w:rPr>
                  <w:rFonts w:ascii="Arial" w:hAnsi="Arial"/>
                  <w:b/>
                  <w:color w:val="000000"/>
                  <w:sz w:val="24"/>
                </w:rPr>
                <w:t xml:space="preserve">Capital Prop. v. State, Dept., Transp. </w:t>
              </w:r>
              <w:bookmarkEnd w:id="298"/>
            </w:hyperlink>
          </w:p>
          <w:bookmarkStart w:id="299" w:name="co_searchResults_citation_23"/>
          <w:p>
            <w:pPr>
              <w:spacing w:before="0" w:after="0" w:line="220" w:lineRule="atLeast"/>
            </w:pPr>
            <w:r>
              <w:rPr>
                <w:rFonts w:ascii="Arial" w:hAnsi="Arial"/>
                <w:color w:val="696969"/>
                <w:sz w:val="18"/>
              </w:rPr>
              <w:t>Superior Court of Rhode Island, Providence County.</w:t>
            </w:r>
            <w:r>
              <w:rPr>
                <w:rFonts w:ascii="Arial" w:hAnsi="Arial"/>
                <w:color w:val="696969"/>
                <w:sz w:val="18"/>
              </w:rPr>
              <w:t xml:space="preserve"> </w:t>
            </w:r>
            <w:r>
              <w:rPr>
                <w:rFonts w:ascii="Arial" w:hAnsi="Arial"/>
                <w:color w:val="696969"/>
                <w:sz w:val="18"/>
              </w:rPr>
              <w:t>January 17, 1992</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1992 WL 813499</w:t>
            </w:r>
          </w:p>
          <w:bookmarkEnd w:id="299"/>
          <w:bookmarkStart w:id="300"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This is a petition for assessment of damages following condemnation of land by the State of Rhode Island acting by and through its Director of Transportation. Jurisdiction in this Superior Court is pursuant to 37-6-18. R.I.G.L. The plaintiff-petitioner is Capital Properties, Inc. It will hereinafter be referred to as the plaintiff. The defendant is...</w:t>
            </w:r>
          </w:p>
          <w:bookmarkEnd w:id="300"/>
          <w:bookmarkStart w:id="301" w:name="co_snippet_23_1"/>
          <w:p>
            <w:pPr>
              <w:spacing w:before="100" w:after="0" w:line="225" w:lineRule="atLeast"/>
            </w:pPr>
            <w:hyperlink r:id="r133">
              <w:bookmarkStart w:id="302" w:name="cobalt_result_case_snippet_23_1"/>
              <w:r>
                <w:rPr>
                  <w:rFonts w:ascii="Arial" w:hAnsi="Arial"/>
                  <w:color w:val="000000"/>
                  <w:sz w:val="20"/>
                </w:rPr>
                <w:t xml:space="preserve">...the State in trust for the public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recognized in this state. Hall v. Nascemento, 594 A.2d...</w:t>
              </w:r>
              <w:bookmarkEnd w:id="302"/>
            </w:hyperlink>
          </w:p>
          <w:bookmarkEnd w:id="301"/>
          <w:bookmarkStart w:id="303" w:name="co_snippet_23_2"/>
          <w:p>
            <w:pPr>
              <w:spacing w:before="100" w:after="0" w:line="225" w:lineRule="atLeast"/>
            </w:pPr>
            <w:hyperlink r:id="r134">
              <w:bookmarkStart w:id="304" w:name="cobalt_result_case_snippet_23_2"/>
              <w:r>
                <w:rPr>
                  <w:rFonts w:ascii="Arial" w:hAnsi="Arial"/>
                  <w:color w:val="000000"/>
                  <w:sz w:val="20"/>
                </w:rPr>
                <w:t xml:space="preserve">...condemnation proceedings concerned in this case noted the tidal waters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issue, is not known. Counsel should have, however, since clear...</w:t>
              </w:r>
              <w:bookmarkEnd w:id="304"/>
            </w:hyperlink>
          </w:p>
          <w:bookmarkEnd w:id="303"/>
          <w:bookmarkStart w:id="305" w:name="co_snippet_23_3"/>
          <w:p>
            <w:pPr>
              <w:spacing w:before="100" w:after="0" w:line="225" w:lineRule="atLeast"/>
            </w:pPr>
            <w:hyperlink r:id="r135">
              <w:bookmarkStart w:id="306" w:name="cobalt_result_case_snippet_23_3"/>
              <w:r>
                <w:rPr>
                  <w:rFonts w:ascii="Arial" w:hAnsi="Arial"/>
                  <w:color w:val="000000"/>
                  <w:sz w:val="20"/>
                </w:rPr>
                <w:t xml:space="preserve">...that bridge is of course most interesting as concerns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title to those lands. For the above reasons, the...</w:t>
              </w:r>
              <w:bookmarkEnd w:id="306"/>
            </w:hyperlink>
          </w:p>
          <w:bookmarkEnd w:id="305"/>
        </w:tc>
      </w:tr>
      <w:bookmarkEnd w:id="296"/>
      <w:bookmarkStart w:id="307" w:name="cobalt_search_results_case2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36">
              <w:bookmarkStart w:id="308" w:name="co_search_case_citatorFlagImage_24"/>
              <w:r>
                <w:rPr>
                  <w:rFonts w:ascii="Arial" w:hAnsi="Arial"/>
                  <w:color w:val="000000"/>
                  <w:sz w:val="24"/>
                </w:rPr>
                <w:drawing>
                  <wp:inline>
                    <wp:extent cx="130642" cy="130642"/>
                    <wp:docPr id="15" name="Picture 2"/>
                    <a:graphic>
                      <a:graphicData uri="http://schemas.openxmlformats.org/drawingml/2006/picture">
                        <p:pic>
                          <p:nvPicPr>
                            <p:cNvPr id="16" name="Picture 2"/>
                            <p:cNvPicPr/>
                          </p:nvPicPr>
                          <p:blipFill>
                            <a:blip r:embed="r168"/>
                            <a:srcRect/>
                            <a:stretch>
                              <a:fillRect/>
                            </a:stretch>
                          </p:blipFill>
                          <p:spPr>
                            <a:xfrm>
                              <a:off x="0" y="0"/>
                              <a:ext cx="130642" cy="130642"/>
                            </a:xfrm>
                            <a:prstGeom prst="rect"/>
                          </p:spPr>
                        </p:pic>
                      </a:graphicData>
                    </a:graphic>
                  </wp:inline>
                </w:drawing>
              </w:r>
              <w:bookmarkEnd w:id="308"/>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37">
              <w:bookmarkStart w:id="309" w:name="cobalt_result_case_title24"/>
              <w:r>
                <w:rPr>
                  <w:rFonts w:ascii="Arial" w:hAnsi="Arial"/>
                  <w:b/>
                  <w:color w:val="000000"/>
                  <w:sz w:val="24"/>
                </w:rPr>
                <w:t xml:space="preserve">State v. City of Galveston </w:t>
              </w:r>
              <w:bookmarkEnd w:id="309"/>
            </w:hyperlink>
          </w:p>
          <w:bookmarkStart w:id="310" w:name="co_searchResults_citation_24"/>
          <w:p>
            <w:pPr>
              <w:spacing w:before="0" w:after="0" w:line="220" w:lineRule="atLeast"/>
            </w:pPr>
            <w:r>
              <w:rPr>
                <w:rFonts w:ascii="Arial" w:hAnsi="Arial"/>
                <w:color w:val="696969"/>
                <w:sz w:val="18"/>
              </w:rPr>
              <w:t>Court of Appeals of Texas, Houston (1st Dist.).</w:t>
            </w:r>
            <w:r>
              <w:rPr>
                <w:rFonts w:ascii="Arial" w:hAnsi="Arial"/>
                <w:color w:val="696969"/>
                <w:sz w:val="18"/>
              </w:rPr>
              <w:t xml:space="preserve"> </w:t>
            </w:r>
            <w:r>
              <w:rPr>
                <w:rFonts w:ascii="Arial" w:hAnsi="Arial"/>
                <w:color w:val="696969"/>
                <w:sz w:val="18"/>
              </w:rPr>
              <w:t>September 10, 2004</w:t>
            </w:r>
            <w:r>
              <w:rPr>
                <w:rFonts w:ascii="Arial" w:hAnsi="Arial"/>
                <w:color w:val="696969"/>
                <w:sz w:val="18"/>
              </w:rPr>
              <w:t xml:space="preserve"> </w:t>
            </w:r>
            <w:r>
              <w:rPr>
                <w:rFonts w:ascii="Arial" w:hAnsi="Arial"/>
                <w:color w:val="696969"/>
                <w:sz w:val="18"/>
              </w:rPr>
              <w:t>175 S.W.3d 1</w:t>
            </w:r>
            <w:r>
              <w:rPr>
                <w:rFonts w:ascii="Arial" w:hAnsi="Arial"/>
                <w:color w:val="696969"/>
                <w:sz w:val="18"/>
              </w:rPr>
              <w:t xml:space="preserve"> </w:t>
            </w:r>
            <w:r>
              <w:rPr>
                <w:rFonts w:ascii="Arial" w:hAnsi="Arial"/>
                <w:color w:val="696969"/>
                <w:sz w:val="18"/>
              </w:rPr>
              <w:t>2004 WL 2066448</w:t>
            </w:r>
          </w:p>
          <w:bookmarkEnd w:id="310"/>
          <w:bookmarkStart w:id="311"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States. City was not immune from liability in negligence action brought by State.</w:t>
            </w:r>
          </w:p>
          <w:bookmarkEnd w:id="31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State, on behalf of Texas Department of Transportation (TxDOT), brought action against city, alleging negligence in the installation, maintenance, and upkeep of municipal water line that ran underneath State highway. The 212th Judicial District Court, Galveston County, </w:t>
            </w:r>
            <w:hyperlink r:id="r138">
              <w:bookmarkStart w:id="312" w:name="co_link_I819e6374908211ea80afece7991500"/>
              <w:r>
                <w:rPr>
                  <w:rFonts w:ascii="Arial" w:hAnsi="Arial"/>
                  <w:color w:val="000000"/>
                  <w:sz w:val="20"/>
                </w:rPr>
                <w:t>Susan Criss</w:t>
              </w:r>
              <w:bookmarkEnd w:id="312"/>
            </w:hyperlink>
            <w:r>
              <w:rPr>
                <w:rFonts w:ascii="Arial" w:hAnsi="Arial"/>
                <w:color w:val="000000"/>
                <w:sz w:val="20"/>
              </w:rPr>
              <w:t>, J., granted city's jurisdictional plea and dismissed the cause. State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39">
              <w:bookmarkStart w:id="313" w:name="co_link_I819e6375908211ea80afece7991500"/>
              <w:r>
                <w:rPr>
                  <w:rFonts w:ascii="Arial" w:hAnsi="Arial"/>
                  <w:color w:val="000000"/>
                  <w:sz w:val="20"/>
                </w:rPr>
                <w:t>Taft</w:t>
              </w:r>
              <w:bookmarkEnd w:id="313"/>
            </w:hyperlink>
            <w:r>
              <w:rPr>
                <w:rFonts w:ascii="Arial" w:hAnsi="Arial"/>
                <w:color w:val="000000"/>
                <w:sz w:val="20"/>
              </w:rPr>
              <w:t>, J., held that:</w:t>
            </w:r>
          </w:p>
          <w:p>
            <w:pPr>
              <w:spacing w:before="0" w:after="0" w:line="225" w:lineRule="atLeast"/>
            </w:pPr>
            <w:r>
              <w:rPr>
                <w:rFonts w:ascii="Arial" w:hAnsi="Arial"/>
                <w:color w:val="000000"/>
                <w:sz w:val="20"/>
              </w:rPr>
              <w:t>1 city could not assert immunity from liability under State tort claims act in action brought by State, given that any immunity city enjoyed derived from State's own immunity;</w:t>
            </w:r>
          </w:p>
          <w:p>
            <w:pPr>
              <w:spacing w:before="0" w:after="0" w:line="225" w:lineRule="atLeast"/>
            </w:pPr>
            <w:r>
              <w:rPr>
                <w:rFonts w:ascii="Arial" w:hAnsi="Arial"/>
                <w:color w:val="000000"/>
                <w:sz w:val="20"/>
              </w:rPr>
              <w:t>2 Attorney General was authorized to bring negligence action against city; and</w:t>
            </w:r>
          </w:p>
          <w:p>
            <w:pPr>
              <w:spacing w:before="0" w:after="0" w:line="225" w:lineRule="atLeast"/>
            </w:pPr>
            <w:r>
              <w:rPr>
                <w:rFonts w:ascii="Arial" w:hAnsi="Arial"/>
                <w:color w:val="000000"/>
                <w:sz w:val="20"/>
              </w:rPr>
              <w:t>3 home-rule amendment did not transform city into independent sovereign for purposes of immunity from suit.</w:t>
            </w:r>
          </w:p>
          <w:p>
            <w:pPr>
              <w:spacing w:before="0" w:after="0" w:line="225" w:lineRule="atLeast"/>
            </w:pPr>
            <w:r>
              <w:rPr>
                <w:rFonts w:ascii="Arial" w:hAnsi="Arial"/>
                <w:color w:val="000000"/>
                <w:sz w:val="20"/>
              </w:rPr>
              <w:t>Reversed and remanded.</w:t>
            </w:r>
          </w:p>
          <w:p>
            <w:pPr>
              <w:spacing w:before="0" w:after="0" w:line="225" w:lineRule="atLeast"/>
            </w:pPr>
            <w:hyperlink r:id="r140">
              <w:bookmarkStart w:id="314" w:name="co_link_I819e6376908211ea80afece7991500"/>
              <w:r>
                <w:rPr>
                  <w:rFonts w:ascii="Arial" w:hAnsi="Arial"/>
                  <w:color w:val="000000"/>
                  <w:sz w:val="20"/>
                </w:rPr>
                <w:t>Keyes</w:t>
              </w:r>
              <w:bookmarkEnd w:id="314"/>
            </w:hyperlink>
            <w:r>
              <w:rPr>
                <w:rFonts w:ascii="Arial" w:hAnsi="Arial"/>
                <w:color w:val="000000"/>
                <w:sz w:val="20"/>
              </w:rPr>
              <w:t>, J., dissented and filed opinion.</w:t>
            </w:r>
          </w:p>
          <w:p>
            <w:pPr>
              <w:spacing w:before="0" w:after="0" w:line="225" w:lineRule="atLeast"/>
            </w:pPr>
            <w:hyperlink r:id="r141">
              <w:bookmarkStart w:id="315" w:name="co_link_I819e6377908211ea80afece7991500"/>
              <w:r>
                <w:rPr>
                  <w:rFonts w:ascii="Arial" w:hAnsi="Arial"/>
                  <w:color w:val="000000"/>
                  <w:sz w:val="20"/>
                </w:rPr>
                <w:t>Jennings</w:t>
              </w:r>
              <w:bookmarkEnd w:id="315"/>
            </w:hyperlink>
            <w:r>
              <w:rPr>
                <w:rFonts w:ascii="Arial" w:hAnsi="Arial"/>
                <w:color w:val="000000"/>
                <w:sz w:val="20"/>
              </w:rPr>
              <w:t>, J., dissented from the denial of en banc consideration and filed opinion.</w:t>
            </w:r>
          </w:p>
          <w:p>
            <w:pPr>
              <w:spacing w:before="0" w:after="0" w:line="225" w:lineRule="atLeast"/>
            </w:pPr>
            <w:bookmarkStart w:id="316" w:name="co_document_metaInfo_Iba719437e80011d98"/>
            <w:bookmarkEnd w:id="316"/>
            <w:bookmarkStart w:id="317" w:name="co_documentContentCacheKey14"/>
            <w:bookmarkEnd w:id="317"/>
          </w:p>
          <w:bookmarkStart w:id="318" w:name="co_snippet_24_1"/>
          <w:p>
            <w:pPr>
              <w:spacing w:before="100" w:after="0" w:line="225" w:lineRule="atLeast"/>
            </w:pPr>
            <w:hyperlink r:id="r142">
              <w:bookmarkStart w:id="319" w:name="cobalt_result_case_snippet_24_1"/>
              <w:r>
                <w:rPr>
                  <w:rFonts w:ascii="Arial" w:hAnsi="Arial"/>
                  <w:color w:val="000000"/>
                  <w:sz w:val="20"/>
                </w:rPr>
                <w:t xml:space="preserve">...the state was obliged to sue the city under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which at least one Texas court has noted has “not...</w:t>
              </w:r>
              <w:bookmarkEnd w:id="319"/>
            </w:hyperlink>
          </w:p>
          <w:bookmarkEnd w:id="318"/>
          <w:bookmarkStart w:id="320" w:name="co_snippet_24_2"/>
          <w:p>
            <w:pPr>
              <w:spacing w:before="100" w:after="0" w:line="225" w:lineRule="atLeast"/>
            </w:pPr>
            <w:hyperlink r:id="r143">
              <w:bookmarkStart w:id="321" w:name="cobalt_result_case_snippet_24_2"/>
              <w:r>
                <w:rPr>
                  <w:rFonts w:ascii="Arial" w:hAnsi="Arial"/>
                  <w:color w:val="000000"/>
                  <w:sz w:val="20"/>
                </w:rPr>
                <w:t xml:space="preserve">...2d 52, 60 (Tex.App.-Corpus Christi 1993, writ denied) “This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that the sovereign holds submerged lands in trust for the...</w:t>
              </w:r>
              <w:bookmarkEnd w:id="321"/>
            </w:hyperlink>
          </w:p>
          <w:bookmarkEnd w:id="320"/>
          <w:bookmarkStart w:id="322" w:name="co_snippet_24_3"/>
          <w:p>
            <w:pPr>
              <w:spacing w:before="100" w:after="0" w:line="225" w:lineRule="atLeast"/>
            </w:pPr>
            <w:hyperlink r:id="r144">
              <w:bookmarkStart w:id="323" w:name="cobalt_result_case_snippet_24_3"/>
              <w:r>
                <w:rPr>
                  <w:rFonts w:ascii="Arial" w:hAnsi="Arial"/>
                  <w:color w:val="000000"/>
                  <w:sz w:val="20"/>
                </w:rPr>
                <w:t xml:space="preserve">...has not fared well in Texas jurisprudence.” Whatever effect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might have on governmental immunity, the court separated its public...</w:t>
              </w:r>
              <w:bookmarkEnd w:id="323"/>
            </w:hyperlink>
          </w:p>
          <w:bookmarkEnd w:id="322"/>
        </w:tc>
      </w:tr>
      <w:bookmarkEnd w:id="307"/>
      <w:bookmarkStart w:id="324"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45">
              <w:bookmarkStart w:id="325" w:name="cobalt_result_case_title25"/>
              <w:r>
                <w:rPr>
                  <w:rFonts w:ascii="Arial" w:hAnsi="Arial"/>
                  <w:b/>
                  <w:color w:val="000000"/>
                  <w:sz w:val="24"/>
                </w:rPr>
                <w:t xml:space="preserve">Newport Realty, Inc. v. O'Neil </w:t>
              </w:r>
              <w:bookmarkEnd w:id="325"/>
            </w:hyperlink>
          </w:p>
          <w:bookmarkStart w:id="326" w:name="co_searchResults_citation_25"/>
          <w:p>
            <w:pPr>
              <w:spacing w:before="0" w:after="0" w:line="220" w:lineRule="atLeast"/>
            </w:pPr>
            <w:r>
              <w:rPr>
                <w:rFonts w:ascii="Arial" w:hAnsi="Arial"/>
                <w:color w:val="696969"/>
                <w:sz w:val="18"/>
              </w:rPr>
              <w:t>Superior Court of Rhode Island, Newport County.</w:t>
            </w:r>
            <w:r>
              <w:rPr>
                <w:rFonts w:ascii="Arial" w:hAnsi="Arial"/>
                <w:color w:val="696969"/>
                <w:sz w:val="18"/>
              </w:rPr>
              <w:t xml:space="preserve"> </w:t>
            </w:r>
            <w:r>
              <w:rPr>
                <w:rFonts w:ascii="Arial" w:hAnsi="Arial"/>
                <w:color w:val="696969"/>
                <w:sz w:val="18"/>
              </w:rPr>
              <w:t>June 29, 1992</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1992 WL 813584</w:t>
            </w:r>
          </w:p>
          <w:bookmarkEnd w:id="326"/>
          <w:bookmarkStart w:id="327"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Presently before this Court is Plaintiff Newport Realty's (Newport Realty) motion for summary judgment pursuant to Rule 56 of the Superior Court Rules of Civil Procedure. In this action to quiet title, Newport Realty submits that it is entitled to summary judgment since it is the current record owner of title to parcels of land commonly known as...</w:t>
            </w:r>
          </w:p>
          <w:bookmarkEnd w:id="327"/>
          <w:bookmarkStart w:id="328" w:name="co_snippet_25_1"/>
          <w:p>
            <w:pPr>
              <w:spacing w:before="100" w:after="0" w:line="225" w:lineRule="atLeast"/>
            </w:pPr>
            <w:hyperlink r:id="r146">
              <w:bookmarkStart w:id="329" w:name="cobalt_result_case_snippet_25_1"/>
              <w:r>
                <w:rPr>
                  <w:rFonts w:ascii="Arial" w:hAnsi="Arial"/>
                  <w:color w:val="000000"/>
                  <w:sz w:val="20"/>
                </w:rPr>
                <w:t xml:space="preserve">...and Scott's Wharf are filled tidal lands subject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Last, this Court finds that disputed factual issues exist concerning...</w:t>
              </w:r>
              <w:bookmarkEnd w:id="329"/>
            </w:hyperlink>
          </w:p>
          <w:bookmarkEnd w:id="328"/>
        </w:tc>
      </w:tr>
      <w:bookmarkEnd w:id="324"/>
      <w:bookmarkStart w:id="330" w:name="cobalt_search_results_case2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26.</w:t>
            </w:r>
            <w:r>
              <w:rPr>
                <w:rFonts w:ascii="Arial" w:hAnsi="Arial"/>
                <w:b/>
                <w:color w:val="000000"/>
                <w:sz w:val="24"/>
              </w:rPr>
              <w:t xml:space="preserve"> </w:t>
            </w:r>
            <w:hyperlink r:id="r147">
              <w:bookmarkStart w:id="331" w:name="cobalt_result_case_title26"/>
              <w:r>
                <w:rPr>
                  <w:rFonts w:ascii="Arial" w:hAnsi="Arial"/>
                  <w:b/>
                  <w:color w:val="000000"/>
                  <w:sz w:val="24"/>
                </w:rPr>
                <w:t xml:space="preserve">Palazzolo v. Coastal Resources Management Council </w:t>
              </w:r>
              <w:bookmarkEnd w:id="331"/>
            </w:hyperlink>
          </w:p>
          <w:bookmarkStart w:id="332" w:name="co_searchResults_citation_26"/>
          <w:p>
            <w:pPr>
              <w:spacing w:before="0" w:after="0" w:line="220" w:lineRule="atLeast"/>
            </w:pPr>
            <w:r>
              <w:rPr>
                <w:rFonts w:ascii="Arial" w:hAnsi="Arial"/>
                <w:color w:val="696969"/>
                <w:sz w:val="18"/>
              </w:rPr>
              <w:t>Superior Court of Rhode Island.</w:t>
            </w:r>
            <w:r>
              <w:rPr>
                <w:rFonts w:ascii="Arial" w:hAnsi="Arial"/>
                <w:color w:val="696969"/>
                <w:sz w:val="18"/>
              </w:rPr>
              <w:t xml:space="preserve"> </w:t>
            </w:r>
            <w:r>
              <w:rPr>
                <w:rFonts w:ascii="Arial" w:hAnsi="Arial"/>
                <w:color w:val="696969"/>
                <w:sz w:val="18"/>
              </w:rPr>
              <w:t>October 24, 1997</w:t>
            </w:r>
            <w:r>
              <w:rPr>
                <w:rFonts w:ascii="Arial" w:hAnsi="Arial"/>
                <w:color w:val="696969"/>
                <w:sz w:val="18"/>
              </w:rPr>
              <w:t xml:space="preserve"> </w:t>
            </w:r>
            <w:r>
              <w:rPr>
                <w:rFonts w:ascii="Arial" w:hAnsi="Arial"/>
                <w:color w:val="696969"/>
                <w:sz w:val="18"/>
              </w:rPr>
              <w:t>Not Reported in A.2d</w:t>
            </w:r>
            <w:r>
              <w:rPr>
                <w:rFonts w:ascii="Arial" w:hAnsi="Arial"/>
                <w:color w:val="696969"/>
                <w:sz w:val="18"/>
              </w:rPr>
              <w:t xml:space="preserve"> </w:t>
            </w:r>
            <w:r>
              <w:rPr>
                <w:rFonts w:ascii="Arial" w:hAnsi="Arial"/>
                <w:color w:val="696969"/>
                <w:sz w:val="18"/>
              </w:rPr>
              <w:t>1997 WL 1526546</w:t>
            </w:r>
          </w:p>
          <w:bookmarkEnd w:id="332"/>
          <w:bookmarkStart w:id="333" w:name="co_searchResults_summary_2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Before the Court is the plaintiff's, Anthony Palazzolo (“plaintiff”), claim that the Coastal Resources Management Council's (“CRMC”) denial of his application to fill approximately 18 acres of wetlands off Atlantic Avenue in Westerly, Rhode Island, constitutes an inverse condemnation taking. Specifically, the plaintiff contends that the CRMC's...</w:t>
            </w:r>
          </w:p>
          <w:bookmarkEnd w:id="333"/>
          <w:bookmarkStart w:id="334" w:name="co_snippet_26_1"/>
          <w:p>
            <w:pPr>
              <w:spacing w:before="100" w:after="0" w:line="225" w:lineRule="atLeast"/>
            </w:pPr>
            <w:hyperlink r:id="r148">
              <w:bookmarkStart w:id="335" w:name="cobalt_result_case_snippet_26_1"/>
              <w:r>
                <w:rPr>
                  <w:rFonts w:ascii="Arial" w:hAnsi="Arial"/>
                  <w:color w:val="000000"/>
                  <w:sz w:val="20"/>
                </w:rPr>
                <w:t xml:space="preserve">...State raised numerous additional arguments including statute of limitations,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lack of damages. At trial, the plaintiff testified that...</w:t>
              </w:r>
              <w:bookmarkEnd w:id="335"/>
            </w:hyperlink>
          </w:p>
          <w:bookmarkEnd w:id="334"/>
        </w:tc>
      </w:tr>
      <w:bookmarkEnd w:id="330"/>
      <w:bookmarkStart w:id="336" w:name="cobalt_search_results_case27"/>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49">
              <w:bookmarkStart w:id="337" w:name="co_search_case_citatorFlagImage_27"/>
              <w:r>
                <w:rPr>
                  <w:rFonts w:ascii="Arial" w:hAnsi="Arial"/>
                  <w:color w:val="000000"/>
                  <w:sz w:val="24"/>
                </w:rPr>
                <w:drawing>
                  <wp:inline>
                    <wp:extent cx="130642" cy="130642"/>
                    <wp:docPr id="17" name="Picture 1"/>
                    <a:graphic>
                      <a:graphicData uri="http://schemas.openxmlformats.org/drawingml/2006/picture">
                        <p:pic>
                          <p:nvPicPr>
                            <p:cNvPr id="18" name="Picture 1"/>
                            <p:cNvPicPr/>
                          </p:nvPicPr>
                          <p:blipFill>
                            <a:blip r:embed="r167"/>
                            <a:srcRect/>
                            <a:stretch>
                              <a:fillRect/>
                            </a:stretch>
                          </p:blipFill>
                          <p:spPr>
                            <a:xfrm>
                              <a:off x="0" y="0"/>
                              <a:ext cx="130642" cy="130642"/>
                            </a:xfrm>
                            <a:prstGeom prst="rect"/>
                          </p:spPr>
                        </p:pic>
                      </a:graphicData>
                    </a:graphic>
                  </wp:inline>
                </w:drawing>
              </w:r>
              <w:bookmarkEnd w:id="33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27.</w:t>
            </w:r>
            <w:r>
              <w:rPr>
                <w:rFonts w:ascii="Arial" w:hAnsi="Arial"/>
                <w:b/>
                <w:color w:val="000000"/>
                <w:sz w:val="24"/>
              </w:rPr>
              <w:t xml:space="preserve"> </w:t>
            </w:r>
            <w:hyperlink r:id="r150">
              <w:bookmarkStart w:id="338" w:name="cobalt_result_case_title27"/>
              <w:r>
                <w:rPr>
                  <w:rFonts w:ascii="Arial" w:hAnsi="Arial"/>
                  <w:b/>
                  <w:color w:val="000000"/>
                  <w:sz w:val="24"/>
                </w:rPr>
                <w:t xml:space="preserve">Atlas Chemical Industries, Inc. v. Anderson </w:t>
              </w:r>
              <w:bookmarkEnd w:id="338"/>
            </w:hyperlink>
          </w:p>
          <w:bookmarkStart w:id="339" w:name="co_searchResults_citation_27"/>
          <w:p>
            <w:pPr>
              <w:spacing w:before="0" w:after="0" w:line="220" w:lineRule="atLeast"/>
            </w:pPr>
            <w:r>
              <w:rPr>
                <w:rFonts w:ascii="Arial" w:hAnsi="Arial"/>
                <w:color w:val="696969"/>
                <w:sz w:val="18"/>
              </w:rPr>
              <w:t>Court of Civil Appeals of Texas, Texarkana.</w:t>
            </w:r>
            <w:r>
              <w:rPr>
                <w:rFonts w:ascii="Arial" w:hAnsi="Arial"/>
                <w:color w:val="696969"/>
                <w:sz w:val="18"/>
              </w:rPr>
              <w:t xml:space="preserve"> </w:t>
            </w:r>
            <w:r>
              <w:rPr>
                <w:rFonts w:ascii="Arial" w:hAnsi="Arial"/>
                <w:color w:val="696969"/>
                <w:sz w:val="18"/>
              </w:rPr>
              <w:t>June 18, 1974</w:t>
            </w:r>
            <w:r>
              <w:rPr>
                <w:rFonts w:ascii="Arial" w:hAnsi="Arial"/>
                <w:color w:val="696969"/>
                <w:sz w:val="18"/>
              </w:rPr>
              <w:t xml:space="preserve"> </w:t>
            </w:r>
            <w:r>
              <w:rPr>
                <w:rFonts w:ascii="Arial" w:hAnsi="Arial"/>
                <w:color w:val="696969"/>
                <w:sz w:val="18"/>
              </w:rPr>
              <w:t>514 S.W.2d 309</w:t>
            </w:r>
          </w:p>
          <w:bookmarkEnd w:id="339"/>
          <w:bookmarkStart w:id="340" w:name="co_searchResults_summary_2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Landowner instituted action against carbon processing plant seeking to recover damages alleged to have been caused to plaintiff's lands by discharging of industrial weste elements by defendant into creek which crossed plaintiff's land. The District Court of Harrison County, John Furrh, J., entered judgment for landowner, and operator of carbon...</w:t>
            </w:r>
          </w:p>
          <w:bookmarkEnd w:id="34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Landowner instituted action against carbon processing plant seeking to recover damages alleged to have been caused to plaintiff's lands by discharging of industrial weste elements by defendant into creek which crossed plaintiff's land. The District Court of Harrison County, John Furrh, J., entered judgment for landowner, and operator of carbon processing plant appealed. The Court of Civil Appeals, Ray, J., held that in cases of intentional continuing pollution, each day's act of pollution is a new, separate and independent offense or injury; that fact that defendant had been granted license or permit to discharge pollutants into a stream did not constitute a defense to action for pollution damages sought by plaintiff landowner; that correct measure of damages to land in case in which diminution of fair market value was less than cost of restoration was such diminution in fair market value; and that where operator of carbon processing plant intentionally violated its permit authorizing discharge of industrial waste into stream thereby making actions both wrongful and unlawful, such actions were malicious and in wanton disregard of rights or safety of others as a matter of law for purposes of awarding punitive damages.</w:t>
            </w:r>
          </w:p>
          <w:p>
            <w:pPr>
              <w:spacing w:before="0" w:after="0" w:line="225" w:lineRule="atLeast"/>
            </w:pPr>
            <w:r>
              <w:rPr>
                <w:rFonts w:ascii="Arial" w:hAnsi="Arial"/>
                <w:color w:val="000000"/>
                <w:sz w:val="20"/>
              </w:rPr>
              <w:t>Judgment reformed, and as reformed affirmed.</w:t>
            </w:r>
          </w:p>
          <w:p>
            <w:pPr>
              <w:spacing w:before="0" w:after="0" w:line="225" w:lineRule="atLeast"/>
            </w:pPr>
            <w:r>
              <w:rPr>
                <w:rFonts w:ascii="Arial" w:hAnsi="Arial"/>
                <w:color w:val="000000"/>
                <w:sz w:val="20"/>
              </w:rPr>
              <w:t>Chadick, C.J., and Cornelius, J., concurred in the result.</w:t>
            </w:r>
          </w:p>
          <w:p>
            <w:pPr>
              <w:spacing w:before="0" w:after="0" w:line="225" w:lineRule="atLeast"/>
            </w:pPr>
            <w:bookmarkStart w:id="341" w:name="co_document_metaInfo_I89b097bfec7911d9b"/>
            <w:bookmarkEnd w:id="341"/>
            <w:bookmarkStart w:id="342" w:name="co_documentContentCacheKey15"/>
            <w:bookmarkEnd w:id="342"/>
          </w:p>
          <w:bookmarkStart w:id="343" w:name="co_snippet_27_1"/>
          <w:p>
            <w:pPr>
              <w:spacing w:before="100" w:after="0" w:line="225" w:lineRule="atLeast"/>
            </w:pPr>
            <w:hyperlink r:id="r151">
              <w:bookmarkStart w:id="344" w:name="cobalt_result_case_snippet_27_1"/>
              <w:r>
                <w:rPr>
                  <w:rFonts w:ascii="Arial" w:hAnsi="Arial"/>
                  <w:color w:val="000000"/>
                  <w:sz w:val="20"/>
                </w:rPr>
                <w:t xml:space="preserve">...Part V, Judicial Protection of Water Resources: Private Action,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Administrative Review, by Duncan E. Osborne; and Parker v...</w:t>
              </w:r>
              <w:bookmarkEnd w:id="344"/>
            </w:hyperlink>
          </w:p>
          <w:bookmarkEnd w:id="343"/>
        </w:tc>
      </w:tr>
      <w:bookmarkEnd w:id="336"/>
      <w:bookmarkStart w:id="345" w:name="cobalt_search_results_case2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28.</w:t>
            </w:r>
            <w:r>
              <w:rPr>
                <w:rFonts w:ascii="Arial" w:hAnsi="Arial"/>
                <w:b/>
                <w:color w:val="000000"/>
                <w:sz w:val="24"/>
              </w:rPr>
              <w:t xml:space="preserve"> </w:t>
            </w:r>
            <w:hyperlink r:id="r152">
              <w:bookmarkStart w:id="346" w:name="cobalt_result_case_title28"/>
              <w:r>
                <w:rPr>
                  <w:rFonts w:ascii="Arial" w:hAnsi="Arial"/>
                  <w:b/>
                  <w:color w:val="000000"/>
                  <w:sz w:val="24"/>
                </w:rPr>
                <w:t xml:space="preserve">Doan v. TransCanada Keystone Pipeline, LP </w:t>
              </w:r>
              <w:bookmarkEnd w:id="346"/>
            </w:hyperlink>
          </w:p>
          <w:bookmarkStart w:id="347" w:name="co_searchResults_citation_28"/>
          <w:p>
            <w:pPr>
              <w:spacing w:before="0" w:after="0" w:line="220" w:lineRule="atLeast"/>
            </w:pPr>
            <w:r>
              <w:rPr>
                <w:rFonts w:ascii="Arial" w:hAnsi="Arial"/>
                <w:color w:val="696969"/>
                <w:sz w:val="18"/>
              </w:rPr>
              <w:t>Court of Appeals of Texas, Houston (14th Dist.).</w:t>
            </w:r>
            <w:r>
              <w:rPr>
                <w:rFonts w:ascii="Arial" w:hAnsi="Arial"/>
                <w:color w:val="696969"/>
                <w:sz w:val="18"/>
              </w:rPr>
              <w:t xml:space="preserve"> </w:t>
            </w:r>
            <w:r>
              <w:rPr>
                <w:rFonts w:ascii="Arial" w:hAnsi="Arial"/>
                <w:color w:val="696969"/>
                <w:sz w:val="18"/>
              </w:rPr>
              <w:t>January 23, 2018</w:t>
            </w:r>
            <w:r>
              <w:rPr>
                <w:rFonts w:ascii="Arial" w:hAnsi="Arial"/>
                <w:color w:val="696969"/>
                <w:sz w:val="18"/>
              </w:rPr>
              <w:t xml:space="preserve"> </w:t>
            </w:r>
            <w:r>
              <w:rPr>
                <w:rFonts w:ascii="Arial" w:hAnsi="Arial"/>
                <w:color w:val="696969"/>
                <w:sz w:val="18"/>
              </w:rPr>
              <w:t>542 S.W.3d 794</w:t>
            </w:r>
            <w:r>
              <w:rPr>
                <w:rFonts w:ascii="Arial" w:hAnsi="Arial"/>
                <w:color w:val="696969"/>
                <w:sz w:val="18"/>
              </w:rPr>
              <w:t xml:space="preserve"> </w:t>
            </w:r>
            <w:r>
              <w:rPr>
                <w:rFonts w:ascii="Arial" w:hAnsi="Arial"/>
                <w:color w:val="696969"/>
                <w:sz w:val="18"/>
              </w:rPr>
              <w:t>2018 WL 504828</w:t>
            </w:r>
          </w:p>
          <w:bookmarkEnd w:id="347"/>
          <w:bookmarkStart w:id="348" w:name="co_searchResults_summary_2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Oil and Gas. County civil courts at law had exclusive jurisdiction, under statute granting them exclusive jurisdiction of eminent domain proceedings, over pipeline operator's condemnation claim.</w:t>
            </w:r>
          </w:p>
          <w:bookmarkEnd w:id="34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Property owner filed action, asserting takings claim against county transportation authority, trespass-to-try-title claim against two transportation authority employees, and trespass claim against pipeline operator, in connection with pipeline operator's license to construct pipeline through submerged part of property, and its easement to cross dry banks of lake on property. The District Court, 190th District, Harris County, No. 2014-47690, determined that property owner was sole remaining owner of submerged land, and entered order allowing pipeline operator to condemn easement through land, awarding property owner just compensation for easement, and denying relief on property owner's trespass claim. Property owner appealed, and pipeline operator cross-appealed.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53">
              <w:bookmarkStart w:id="349" w:name="co_link_I5cf01370350b11e8a524c1c3b10245"/>
              <w:r>
                <w:rPr>
                  <w:rFonts w:ascii="Arial" w:hAnsi="Arial"/>
                  <w:color w:val="000000"/>
                  <w:sz w:val="20"/>
                </w:rPr>
                <w:t>Tracy Christopher</w:t>
              </w:r>
              <w:bookmarkEnd w:id="349"/>
            </w:hyperlink>
            <w:r>
              <w:rPr>
                <w:rFonts w:ascii="Arial" w:hAnsi="Arial"/>
                <w:color w:val="000000"/>
                <w:sz w:val="20"/>
              </w:rPr>
              <w:t>, J., held that:</w:t>
            </w:r>
          </w:p>
          <w:p>
            <w:pPr>
              <w:spacing w:before="0" w:after="0" w:line="225" w:lineRule="atLeast"/>
            </w:pPr>
            <w:r>
              <w:rPr>
                <w:rFonts w:ascii="Arial" w:hAnsi="Arial"/>
                <w:color w:val="000000"/>
                <w:sz w:val="20"/>
              </w:rPr>
              <w:t>1 county civil courts at law had exclusive jurisdiction, under statute granting such courts exclusive jurisdiction of eminent domain proceedings, over pipeline operator's condemnation claim;</w:t>
            </w:r>
          </w:p>
          <w:p>
            <w:pPr>
              <w:spacing w:before="0" w:after="0" w:line="225" w:lineRule="atLeast"/>
            </w:pPr>
            <w:r>
              <w:rPr>
                <w:rFonts w:ascii="Arial" w:hAnsi="Arial"/>
                <w:color w:val="000000"/>
                <w:sz w:val="20"/>
              </w:rPr>
              <w:t>2 Court of Appeals would modify district court's judgment as to district's court's determination that transportation authority disclaimed any interest in property; and</w:t>
            </w:r>
          </w:p>
          <w:p>
            <w:pPr>
              <w:spacing w:before="0" w:after="0" w:line="225" w:lineRule="atLeast"/>
            </w:pPr>
            <w:r>
              <w:rPr>
                <w:rFonts w:ascii="Arial" w:hAnsi="Arial"/>
                <w:color w:val="000000"/>
                <w:sz w:val="20"/>
              </w:rPr>
              <w:t>3 pipeline operator failed to overcome presumption that omitted portions of record would support district court's ruling that property owner was sole owner of property.</w:t>
            </w:r>
          </w:p>
          <w:p>
            <w:pPr>
              <w:spacing w:before="0" w:after="0" w:line="225" w:lineRule="atLeast"/>
            </w:pPr>
            <w:r>
              <w:rPr>
                <w:rFonts w:ascii="Arial" w:hAnsi="Arial"/>
                <w:color w:val="000000"/>
                <w:sz w:val="20"/>
              </w:rPr>
              <w:t>Affirmed, as modified.</w:t>
            </w:r>
          </w:p>
          <w:p>
            <w:pPr>
              <w:spacing w:before="0" w:after="0" w:line="225" w:lineRule="atLeast"/>
            </w:pPr>
            <w:bookmarkStart w:id="350" w:name="co_document_metaInfo_Ie97af1e0005c11e8a"/>
            <w:bookmarkEnd w:id="350"/>
            <w:bookmarkStart w:id="351" w:name="co_documentContentCacheKey16"/>
            <w:bookmarkEnd w:id="351"/>
          </w:p>
          <w:bookmarkStart w:id="352" w:name="co_snippet_28_1"/>
          <w:p>
            <w:pPr>
              <w:spacing w:before="100" w:after="0" w:line="225" w:lineRule="atLeast"/>
            </w:pPr>
            <w:hyperlink r:id="r154">
              <w:bookmarkStart w:id="353" w:name="cobalt_result_case_snippet_28_1"/>
              <w:r>
                <w:rPr>
                  <w:rFonts w:ascii="Arial" w:hAnsi="Arial"/>
                  <w:color w:val="000000"/>
                  <w:sz w:val="20"/>
                </w:rPr>
                <w:t xml:space="preserve">...the Property”) is owned by the Port Authority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TransCanada paid the Port Authority nearly $43,000 for a ten...</w:t>
              </w:r>
              <w:bookmarkEnd w:id="353"/>
            </w:hyperlink>
          </w:p>
          <w:bookmarkEnd w:id="352"/>
        </w:tc>
      </w:tr>
      <w:bookmarkEnd w:id="345"/>
      <w:bookmarkStart w:id="354" w:name="cobalt_search_results_case29"/>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5">
              <w:bookmarkStart w:id="355" w:name="co_search_case_citatorFlagImage_29"/>
              <w:r>
                <w:rPr>
                  <w:rFonts w:ascii="Arial" w:hAnsi="Arial"/>
                  <w:color w:val="000000"/>
                  <w:sz w:val="24"/>
                </w:rPr>
                <w:drawing>
                  <wp:inline>
                    <wp:extent cx="130642" cy="130642"/>
                    <wp:docPr id="19" name="Picture 1"/>
                    <a:graphic>
                      <a:graphicData uri="http://schemas.openxmlformats.org/drawingml/2006/picture">
                        <p:pic>
                          <p:nvPicPr>
                            <p:cNvPr id="20" name="Picture 1"/>
                            <p:cNvPicPr/>
                          </p:nvPicPr>
                          <p:blipFill>
                            <a:blip r:embed="r167"/>
                            <a:srcRect/>
                            <a:stretch>
                              <a:fillRect/>
                            </a:stretch>
                          </p:blipFill>
                          <p:spPr>
                            <a:xfrm>
                              <a:off x="0" y="0"/>
                              <a:ext cx="130642" cy="130642"/>
                            </a:xfrm>
                            <a:prstGeom prst="rect"/>
                          </p:spPr>
                        </p:pic>
                      </a:graphicData>
                    </a:graphic>
                  </wp:inline>
                </w:drawing>
              </w:r>
              <w:bookmarkEnd w:id="35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29.</w:t>
            </w:r>
            <w:r>
              <w:rPr>
                <w:rFonts w:ascii="Arial" w:hAnsi="Arial"/>
                <w:b/>
                <w:color w:val="000000"/>
                <w:sz w:val="24"/>
              </w:rPr>
              <w:t xml:space="preserve"> </w:t>
            </w:r>
            <w:hyperlink r:id="r156">
              <w:bookmarkStart w:id="356" w:name="cobalt_result_case_title29"/>
              <w:r>
                <w:rPr>
                  <w:rFonts w:ascii="Arial" w:hAnsi="Arial"/>
                  <w:b/>
                  <w:color w:val="000000"/>
                  <w:sz w:val="24"/>
                </w:rPr>
                <w:t xml:space="preserve">Williams v. Patton </w:t>
              </w:r>
              <w:bookmarkEnd w:id="356"/>
            </w:hyperlink>
          </w:p>
          <w:bookmarkStart w:id="357" w:name="co_searchResults_citation_29"/>
          <w:p>
            <w:pPr>
              <w:spacing w:before="0" w:after="0" w:line="220" w:lineRule="atLeast"/>
            </w:pPr>
            <w:r>
              <w:rPr>
                <w:rFonts w:ascii="Arial" w:hAnsi="Arial"/>
                <w:color w:val="696969"/>
                <w:sz w:val="18"/>
              </w:rPr>
              <w:t>Supreme Court of Texas.</w:t>
            </w:r>
            <w:r>
              <w:rPr>
                <w:rFonts w:ascii="Arial" w:hAnsi="Arial"/>
                <w:color w:val="696969"/>
                <w:sz w:val="18"/>
              </w:rPr>
              <w:t xml:space="preserve"> </w:t>
            </w:r>
            <w:r>
              <w:rPr>
                <w:rFonts w:ascii="Arial" w:hAnsi="Arial"/>
                <w:color w:val="696969"/>
                <w:sz w:val="18"/>
              </w:rPr>
              <w:t>October 30, 1991</w:t>
            </w:r>
            <w:r>
              <w:rPr>
                <w:rFonts w:ascii="Arial" w:hAnsi="Arial"/>
                <w:color w:val="696969"/>
                <w:sz w:val="18"/>
              </w:rPr>
              <w:t xml:space="preserve"> </w:t>
            </w:r>
            <w:r>
              <w:rPr>
                <w:rFonts w:ascii="Arial" w:hAnsi="Arial"/>
                <w:color w:val="696969"/>
                <w:sz w:val="18"/>
              </w:rPr>
              <w:t>821 S.W.2d 141</w:t>
            </w:r>
            <w:r>
              <w:rPr>
                <w:rFonts w:ascii="Arial" w:hAnsi="Arial"/>
                <w:color w:val="696969"/>
                <w:sz w:val="18"/>
              </w:rPr>
              <w:t xml:space="preserve"> </w:t>
            </w:r>
            <w:r>
              <w:rPr>
                <w:rFonts w:ascii="Arial" w:hAnsi="Arial"/>
                <w:color w:val="696969"/>
                <w:sz w:val="18"/>
              </w:rPr>
              <w:t>1991 WL 218779</w:t>
            </w:r>
          </w:p>
          <w:bookmarkEnd w:id="357"/>
          <w:bookmarkStart w:id="358" w:name="co_searchResults_summary_2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After former wife filed contempt proceedings against husband for failure to pay child support arrearages, former husband filed original petition alleging that wife had breached settlement and release agreement. The 300th District Court, Brazoria County, Ogden Bass, J., found that settlement and release agreement between husband and wife was...</w:t>
            </w:r>
          </w:p>
          <w:bookmarkEnd w:id="35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After former wife filed contempt proceedings against husband for failure to pay child support arrearages, former husband filed original petition alleging that wife had breached settlement and release agreement. The 300th District Court, Brazoria County, </w:t>
            </w:r>
            <w:hyperlink r:id="r157">
              <w:bookmarkStart w:id="359" w:name="co_link_I34654b29952a11ea80afece7991500"/>
              <w:r>
                <w:rPr>
                  <w:rFonts w:ascii="Arial" w:hAnsi="Arial"/>
                  <w:color w:val="000000"/>
                  <w:sz w:val="20"/>
                </w:rPr>
                <w:t>Ogden Bass</w:t>
              </w:r>
              <w:bookmarkEnd w:id="359"/>
            </w:hyperlink>
            <w:r>
              <w:rPr>
                <w:rFonts w:ascii="Arial" w:hAnsi="Arial"/>
                <w:color w:val="000000"/>
                <w:sz w:val="20"/>
              </w:rPr>
              <w:t xml:space="preserve">, J., found that settlement and release agreement between husband and wife was void. Husband appealed. The Houston Court of Appeals, First District, </w:t>
            </w:r>
            <w:hyperlink r:id="r158">
              <w:bookmarkStart w:id="360" w:name="co_link_I34654b2b952a11ea80afece7991500"/>
              <w:r>
                <w:rPr>
                  <w:rFonts w:ascii="Arial" w:hAnsi="Arial"/>
                  <w:color w:val="000000"/>
                  <w:sz w:val="20"/>
                </w:rPr>
                <w:t>796 S.W.2d 526,</w:t>
              </w:r>
              <w:bookmarkEnd w:id="360"/>
            </w:hyperlink>
            <w:r>
              <w:rPr>
                <w:rFonts w:ascii="Arial" w:hAnsi="Arial"/>
                <w:color w:val="000000"/>
                <w:sz w:val="20"/>
              </w:rPr>
              <w:t xml:space="preserve"> affirmed. The Supreme Court, </w:t>
            </w:r>
            <w:hyperlink r:id="r159">
              <w:bookmarkStart w:id="361" w:name="co_link_I34654b2c952a11ea80afece7991500"/>
              <w:r>
                <w:rPr>
                  <w:rFonts w:ascii="Arial" w:hAnsi="Arial"/>
                  <w:color w:val="000000"/>
                  <w:sz w:val="20"/>
                </w:rPr>
                <w:t>Cook</w:t>
              </w:r>
              <w:bookmarkEnd w:id="361"/>
            </w:hyperlink>
            <w:r>
              <w:rPr>
                <w:rFonts w:ascii="Arial" w:hAnsi="Arial"/>
                <w:color w:val="000000"/>
                <w:sz w:val="20"/>
              </w:rPr>
              <w:t>, J., held that child support arrearages remain under supervision of court and may not be modified by parents until court either reduces unpaid child support to written judgment or loses jurisdiction over child.</w:t>
            </w:r>
          </w:p>
          <w:p>
            <w:pPr>
              <w:spacing w:before="0" w:after="0" w:line="225" w:lineRule="atLeast"/>
            </w:pPr>
            <w:r>
              <w:rPr>
                <w:rFonts w:ascii="Arial" w:hAnsi="Arial"/>
                <w:color w:val="000000"/>
                <w:sz w:val="20"/>
              </w:rPr>
              <w:t>Affirmed.</w:t>
            </w:r>
          </w:p>
          <w:p>
            <w:pPr>
              <w:spacing w:before="0" w:after="0" w:line="225" w:lineRule="atLeast"/>
            </w:pPr>
            <w:r>
              <w:rPr>
                <w:rFonts w:ascii="Arial" w:hAnsi="Arial"/>
                <w:color w:val="000000"/>
                <w:sz w:val="20"/>
              </w:rPr>
              <w:t>Doggett, J., concurred and filed an opinion in which Mauzy, J., joined.</w:t>
            </w:r>
          </w:p>
          <w:p>
            <w:pPr>
              <w:spacing w:before="0" w:after="0" w:line="225" w:lineRule="atLeast"/>
            </w:pPr>
            <w:r>
              <w:rPr>
                <w:rFonts w:ascii="Arial" w:hAnsi="Arial"/>
                <w:color w:val="000000"/>
                <w:sz w:val="20"/>
              </w:rPr>
              <w:t>Cornyn, J., concurred and filed an opinion.</w:t>
            </w:r>
          </w:p>
          <w:p>
            <w:pPr>
              <w:spacing w:before="0" w:after="0" w:line="225" w:lineRule="atLeast"/>
            </w:pPr>
            <w:r>
              <w:rPr>
                <w:rFonts w:ascii="Arial" w:hAnsi="Arial"/>
                <w:color w:val="000000"/>
                <w:sz w:val="20"/>
              </w:rPr>
              <w:t xml:space="preserve">Phillips, C.J., dissented and filed an opinion in which </w:t>
            </w:r>
            <w:hyperlink r:id="r160">
              <w:bookmarkStart w:id="362" w:name="co_link_I34654b32952a11ea80afece7991500"/>
              <w:r>
                <w:rPr>
                  <w:rFonts w:ascii="Arial" w:hAnsi="Arial"/>
                  <w:color w:val="000000"/>
                  <w:sz w:val="20"/>
                </w:rPr>
                <w:t>Gonzalez</w:t>
              </w:r>
              <w:bookmarkEnd w:id="362"/>
            </w:hyperlink>
            <w:r>
              <w:rPr>
                <w:rFonts w:ascii="Arial" w:hAnsi="Arial"/>
                <w:color w:val="000000"/>
                <w:sz w:val="20"/>
              </w:rPr>
              <w:t xml:space="preserve"> and </w:t>
            </w:r>
            <w:hyperlink r:id="r161">
              <w:bookmarkStart w:id="363" w:name="co_link_I34654b33952a11ea80afece7991500"/>
              <w:r>
                <w:rPr>
                  <w:rFonts w:ascii="Arial" w:hAnsi="Arial"/>
                  <w:color w:val="000000"/>
                  <w:sz w:val="20"/>
                </w:rPr>
                <w:t>Hecht</w:t>
              </w:r>
              <w:bookmarkEnd w:id="363"/>
            </w:hyperlink>
            <w:r>
              <w:rPr>
                <w:rFonts w:ascii="Arial" w:hAnsi="Arial"/>
                <w:color w:val="000000"/>
                <w:sz w:val="20"/>
              </w:rPr>
              <w:t>, JJ., joined.</w:t>
            </w:r>
          </w:p>
          <w:p>
            <w:pPr>
              <w:spacing w:before="0" w:after="0" w:line="225" w:lineRule="atLeast"/>
            </w:pPr>
            <w:bookmarkStart w:id="364" w:name="co_document_metaInfo_I4d052261e7d611d9b"/>
            <w:bookmarkEnd w:id="364"/>
            <w:bookmarkStart w:id="365" w:name="co_documentContentCacheKey17"/>
            <w:bookmarkEnd w:id="365"/>
          </w:p>
          <w:bookmarkStart w:id="366" w:name="co_snippet_29_1"/>
          <w:p>
            <w:pPr>
              <w:spacing w:before="100" w:after="0" w:line="225" w:lineRule="atLeast"/>
            </w:pPr>
            <w:hyperlink r:id="r162">
              <w:bookmarkStart w:id="367" w:name="cobalt_result_case_snippet_29_1"/>
              <w:r>
                <w:rPr>
                  <w:rFonts w:ascii="Arial" w:hAnsi="Arial"/>
                  <w:color w:val="000000"/>
                  <w:sz w:val="20"/>
                </w:rPr>
                <w:t xml:space="preserve">...James L. Huffman, A Fish Out of Water: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a Constitutional Democracy, 19 Envtl.L. 527 (1989) ; James L...</w:t>
              </w:r>
              <w:bookmarkEnd w:id="367"/>
            </w:hyperlink>
          </w:p>
          <w:bookmarkEnd w:id="366"/>
        </w:tc>
      </w:tr>
      <w:bookmarkEnd w:id="354"/>
      <w:bookmarkStart w:id="368" w:name="cobalt_search_results_case3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30.</w:t>
            </w:r>
            <w:r>
              <w:rPr>
                <w:rFonts w:ascii="Arial" w:hAnsi="Arial"/>
                <w:b/>
                <w:color w:val="000000"/>
                <w:sz w:val="24"/>
              </w:rPr>
              <w:t xml:space="preserve"> </w:t>
            </w:r>
            <w:hyperlink r:id="r163">
              <w:bookmarkStart w:id="369" w:name="cobalt_result_case_title30"/>
              <w:r>
                <w:rPr>
                  <w:rFonts w:ascii="Arial" w:hAnsi="Arial"/>
                  <w:b/>
                  <w:color w:val="000000"/>
                  <w:sz w:val="24"/>
                </w:rPr>
                <w:t xml:space="preserve">Cummins v. Travis County Water Control and Improvement Dist. No. 17 </w:t>
              </w:r>
              <w:bookmarkEnd w:id="369"/>
            </w:hyperlink>
          </w:p>
          <w:bookmarkStart w:id="370" w:name="co_searchResults_citation_30"/>
          <w:p>
            <w:pPr>
              <w:spacing w:before="0" w:after="0" w:line="220" w:lineRule="atLeast"/>
            </w:pPr>
            <w:r>
              <w:rPr>
                <w:rFonts w:ascii="Arial" w:hAnsi="Arial"/>
                <w:color w:val="696969"/>
                <w:sz w:val="18"/>
              </w:rPr>
              <w:t>Court of Appeals of Texas, Austin.</w:t>
            </w:r>
            <w:r>
              <w:rPr>
                <w:rFonts w:ascii="Arial" w:hAnsi="Arial"/>
                <w:color w:val="696969"/>
                <w:sz w:val="18"/>
              </w:rPr>
              <w:t xml:space="preserve"> </w:t>
            </w:r>
            <w:r>
              <w:rPr>
                <w:rFonts w:ascii="Arial" w:hAnsi="Arial"/>
                <w:color w:val="696969"/>
                <w:sz w:val="18"/>
              </w:rPr>
              <w:t>August 12, 2005</w:t>
            </w:r>
            <w:r>
              <w:rPr>
                <w:rFonts w:ascii="Arial" w:hAnsi="Arial"/>
                <w:color w:val="696969"/>
                <w:sz w:val="18"/>
              </w:rPr>
              <w:t xml:space="preserve"> </w:t>
            </w:r>
            <w:r>
              <w:rPr>
                <w:rFonts w:ascii="Arial" w:hAnsi="Arial"/>
                <w:color w:val="696969"/>
                <w:sz w:val="18"/>
              </w:rPr>
              <w:t>175 S.W.3d 34</w:t>
            </w:r>
            <w:r>
              <w:rPr>
                <w:rFonts w:ascii="Arial" w:hAnsi="Arial"/>
                <w:color w:val="696969"/>
                <w:sz w:val="18"/>
              </w:rPr>
              <w:t xml:space="preserve"> </w:t>
            </w:r>
            <w:r>
              <w:rPr>
                <w:rFonts w:ascii="Arial" w:hAnsi="Arial"/>
                <w:color w:val="696969"/>
                <w:sz w:val="18"/>
              </w:rPr>
              <w:t>2005 WL 1940140</w:t>
            </w:r>
          </w:p>
          <w:bookmarkEnd w:id="370"/>
          <w:bookmarkStart w:id="371" w:name="co_searchResults_summary_3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Eminent Domain. County water control and improvement district's regulation did not result in compensable taking of owners' property.</w:t>
            </w:r>
          </w:p>
          <w:bookmarkEnd w:id="37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After county water control and improvement district denied license request of property owners, who owned property on high bluff overlooking lake and abutting land owned by district, to build boat dock on part of lake subject to district's regulation, owners brought action seeking declaratory judgment that they had rights to use and enjoy land as waterfront property, and challenging two regulations that district had enacted to protect restricted zones around its water intake barge. The District Court, Travis County, 201st Judicial District, </w:t>
            </w:r>
            <w:hyperlink r:id="r164">
              <w:bookmarkStart w:id="372" w:name="co_link_I4ca6ec2c907211ea80afece7991500"/>
              <w:r>
                <w:rPr>
                  <w:rFonts w:ascii="Arial" w:hAnsi="Arial"/>
                  <w:color w:val="000000"/>
                  <w:sz w:val="20"/>
                </w:rPr>
                <w:t>Margaret A. Cooper</w:t>
              </w:r>
              <w:bookmarkEnd w:id="372"/>
            </w:hyperlink>
            <w:r>
              <w:rPr>
                <w:rFonts w:ascii="Arial" w:hAnsi="Arial"/>
                <w:color w:val="000000"/>
                <w:sz w:val="20"/>
              </w:rPr>
              <w:t>, J., granted district's motion for summary judgment. Owners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65">
              <w:bookmarkStart w:id="373" w:name="co_link_I4ca6ec2d907211ea80afece7991500"/>
              <w:r>
                <w:rPr>
                  <w:rFonts w:ascii="Arial" w:hAnsi="Arial"/>
                  <w:color w:val="000000"/>
                  <w:sz w:val="20"/>
                </w:rPr>
                <w:t>Jan P. Patterson</w:t>
              </w:r>
              <w:bookmarkEnd w:id="373"/>
            </w:hyperlink>
            <w:r>
              <w:rPr>
                <w:rFonts w:ascii="Arial" w:hAnsi="Arial"/>
                <w:color w:val="000000"/>
                <w:sz w:val="20"/>
              </w:rPr>
              <w:t>, J., held that:</w:t>
            </w:r>
          </w:p>
          <w:p>
            <w:pPr>
              <w:spacing w:before="0" w:after="0" w:line="225" w:lineRule="atLeast"/>
            </w:pPr>
            <w:r>
              <w:rPr>
                <w:rFonts w:ascii="Arial" w:hAnsi="Arial"/>
                <w:color w:val="000000"/>
                <w:sz w:val="20"/>
              </w:rPr>
              <w:t>1 owners were not entitled to construct private, recreational boat dock;</w:t>
            </w:r>
          </w:p>
          <w:p>
            <w:pPr>
              <w:spacing w:before="0" w:after="0" w:line="225" w:lineRule="atLeast"/>
            </w:pPr>
            <w:r>
              <w:rPr>
                <w:rFonts w:ascii="Arial" w:hAnsi="Arial"/>
                <w:color w:val="000000"/>
                <w:sz w:val="20"/>
              </w:rPr>
              <w:t>2 chain of title of owners did not convey express easement to use water;</w:t>
            </w:r>
          </w:p>
          <w:p>
            <w:pPr>
              <w:spacing w:before="0" w:after="0" w:line="225" w:lineRule="atLeast"/>
            </w:pPr>
            <w:r>
              <w:rPr>
                <w:rFonts w:ascii="Arial" w:hAnsi="Arial"/>
                <w:color w:val="000000"/>
                <w:sz w:val="20"/>
              </w:rPr>
              <w:t>3 district's 200-foot regulation did not result in compensable taking of owners' property; and</w:t>
            </w:r>
          </w:p>
          <w:p>
            <w:pPr>
              <w:spacing w:before="0" w:after="0" w:line="225" w:lineRule="atLeast"/>
            </w:pPr>
            <w:r>
              <w:rPr>
                <w:rFonts w:ascii="Arial" w:hAnsi="Arial"/>
                <w:color w:val="000000"/>
                <w:sz w:val="20"/>
              </w:rPr>
              <w:t>4 district's warning-sign regulation did not constitute an inverse condemnation of owners' land.</w:t>
            </w:r>
          </w:p>
          <w:p>
            <w:pPr>
              <w:spacing w:before="0" w:after="0" w:line="225" w:lineRule="atLeast"/>
            </w:pPr>
            <w:r>
              <w:rPr>
                <w:rFonts w:ascii="Arial" w:hAnsi="Arial"/>
                <w:color w:val="000000"/>
                <w:sz w:val="20"/>
              </w:rPr>
              <w:t>Affirmed.</w:t>
            </w:r>
          </w:p>
          <w:p>
            <w:pPr>
              <w:spacing w:before="0" w:after="0" w:line="225" w:lineRule="atLeast"/>
            </w:pPr>
            <w:bookmarkStart w:id="374" w:name="co_document_metaInfo_If98f46070cf811dab"/>
            <w:bookmarkEnd w:id="374"/>
            <w:bookmarkStart w:id="375" w:name="co_documentContentCacheKey18"/>
            <w:bookmarkEnd w:id="375"/>
          </w:p>
          <w:bookmarkStart w:id="376" w:name="co_snippet_30_1"/>
          <w:p>
            <w:pPr>
              <w:spacing w:before="100" w:after="0" w:line="225" w:lineRule="atLeast"/>
            </w:pPr>
            <w:hyperlink r:id="r166">
              <w:bookmarkStart w:id="377" w:name="cobalt_result_case_snippet_30_1"/>
              <w:r>
                <w:rPr>
                  <w:rFonts w:ascii="Arial" w:hAnsi="Arial"/>
                  <w:color w:val="000000"/>
                  <w:sz w:val="20"/>
                </w:rPr>
                <w:t xml:space="preserve">...interest in safe drinking water. (2)Littoral boundaries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District also established that, regardless of the littoral rights...</w:t>
              </w:r>
              <w:bookmarkEnd w:id="377"/>
            </w:hyperlink>
          </w:p>
          <w:bookmarkEnd w:id="376"/>
        </w:tc>
      </w:tr>
      <w:bookmarkEnd w:id="368"/>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21" name="Picture 0" descr="Westlaw Logo"/>
                <a:graphic>
                  <a:graphicData uri="http://schemas.openxmlformats.org/drawingml/2006/picture">
                    <p:pic>
                      <p:nvPicPr>
                        <p:cNvPr id="22"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30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